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F2D3D" w14:textId="77777777" w:rsidR="00C57931" w:rsidRDefault="00C57931">
      <w:pPr>
        <w:spacing w:line="237" w:lineRule="atLeast"/>
        <w:jc w:val="right"/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5D677C9D" w14:textId="77777777" w:rsidR="00C57931" w:rsidRDefault="00000000">
      <w:pPr>
        <w:spacing w:line="237" w:lineRule="atLeast"/>
        <w:jc w:val="center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>Klauzula Informacyjna</w:t>
      </w:r>
    </w:p>
    <w:p w14:paraId="66246BC0" w14:textId="77777777" w:rsidR="00C57931" w:rsidRDefault="00C57931">
      <w:pPr>
        <w:spacing w:line="237" w:lineRule="atLeast"/>
        <w:jc w:val="center"/>
        <w:rPr>
          <w:rFonts w:ascii="Tahoma" w:eastAsia="Times New Roman" w:hAnsi="Tahoma" w:cs="Tahoma"/>
          <w:lang w:eastAsia="pl-PL"/>
        </w:rPr>
      </w:pPr>
    </w:p>
    <w:p w14:paraId="1E4680FD" w14:textId="77777777" w:rsidR="00C57931" w:rsidRDefault="00C57931">
      <w:pPr>
        <w:spacing w:line="237" w:lineRule="atLeast"/>
        <w:jc w:val="center"/>
        <w:rPr>
          <w:rFonts w:eastAsia="Times New Roman" w:cs="Tahoma"/>
          <w:lang w:eastAsia="pl-PL"/>
        </w:rPr>
      </w:pPr>
    </w:p>
    <w:p w14:paraId="11CF3464" w14:textId="77777777" w:rsidR="00C57931" w:rsidRDefault="00000000">
      <w:pPr>
        <w:contextualSpacing/>
        <w:jc w:val="both"/>
        <w:rPr>
          <w:rFonts w:hint="eastAsia"/>
        </w:rPr>
      </w:pPr>
      <w:r>
        <w:rPr>
          <w:rFonts w:ascii="Tahoma" w:eastAsia="Calibri" w:hAnsi="Tahoma" w:cs="Calibri"/>
          <w:color w:val="000000"/>
          <w:sz w:val="18"/>
          <w:szCs w:val="18"/>
        </w:rPr>
        <w:t xml:space="preserve">Zgodnie z </w:t>
      </w: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rozporządzenia PE i Rady (UE) 2016/679 z dnia 27 kwietnia 2016 r. w sprawie ochrony osób fizycznych w związku z przetwarzaniem danych osobowych i w sprawie swobodnego przepływu takich danych oraz uchylenia dyrektywy 95/46/WE (ogólne rozporządzenie o ochronie danych) informujemy, iż</w:t>
      </w:r>
      <w:r>
        <w:rPr>
          <w:rFonts w:ascii="Tahoma" w:eastAsia="Calibri" w:hAnsi="Tahoma" w:cs="Calibri"/>
          <w:color w:val="000000"/>
          <w:sz w:val="18"/>
          <w:szCs w:val="18"/>
        </w:rPr>
        <w:t xml:space="preserve">: </w:t>
      </w:r>
    </w:p>
    <w:p w14:paraId="35E80587" w14:textId="2128D699" w:rsidR="00E970A3" w:rsidRPr="00E970A3" w:rsidRDefault="00000000" w:rsidP="00E970A3">
      <w:pPr>
        <w:pStyle w:val="Akapitzlist"/>
        <w:widowControl w:val="0"/>
        <w:numPr>
          <w:ilvl w:val="0"/>
          <w:numId w:val="1"/>
        </w:numPr>
        <w:shd w:val="clear" w:color="auto" w:fill="FFFFFF"/>
        <w:jc w:val="both"/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</w:pPr>
      <w:r w:rsidRPr="00E970A3">
        <w:rPr>
          <w:rFonts w:ascii="Tahoma" w:eastAsia="Times New Roman" w:hAnsi="Tahoma" w:cs="Calibri"/>
          <w:spacing w:val="3"/>
          <w:sz w:val="18"/>
          <w:szCs w:val="18"/>
          <w:lang w:eastAsia="pl-PL"/>
        </w:rPr>
        <w:t xml:space="preserve">Administratorem Pani/Pana danych osobowych jest </w:t>
      </w:r>
      <w:r w:rsidR="00E970A3" w:rsidRPr="00E970A3"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Miejsko-Gminny Ośrodek Pomocy Społecznej</w:t>
      </w:r>
      <w:r w:rsidRPr="00E970A3">
        <w:rPr>
          <w:rFonts w:ascii="Tahoma" w:eastAsia="Times New Roman" w:hAnsi="Tahoma" w:cs="Calibri"/>
          <w:spacing w:val="3"/>
          <w:sz w:val="18"/>
          <w:szCs w:val="18"/>
          <w:lang w:eastAsia="pl-PL"/>
        </w:rPr>
        <w:t xml:space="preserve"> z siedzibą w </w:t>
      </w:r>
      <w:r w:rsidR="00E970A3" w:rsidRPr="00E970A3"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Barwicach (78-460) przy</w:t>
      </w:r>
      <w:r w:rsidRPr="00E970A3"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 ul</w:t>
      </w:r>
      <w:r w:rsidR="00E970A3" w:rsidRPr="00E970A3"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icy Czaplineckiej 14</w:t>
      </w:r>
    </w:p>
    <w:p w14:paraId="5519A8EF" w14:textId="47F12F48" w:rsidR="00C57931" w:rsidRDefault="00E970A3" w:rsidP="00E970A3">
      <w:pPr>
        <w:pStyle w:val="Akapitzlist"/>
        <w:widowControl w:val="0"/>
        <w:numPr>
          <w:ilvl w:val="0"/>
          <w:numId w:val="1"/>
        </w:numPr>
        <w:shd w:val="clear" w:color="auto" w:fill="FFFFFF"/>
        <w:jc w:val="both"/>
        <w:rPr>
          <w:rFonts w:hint="eastAsia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Kontakt z Inspektorem Ochrony Danych: iod@mgops.barwice.pl</w:t>
      </w:r>
    </w:p>
    <w:p w14:paraId="5472B309" w14:textId="0F9F423F" w:rsidR="00C57931" w:rsidRDefault="00E970A3">
      <w:pPr>
        <w:widowControl w:val="0"/>
        <w:shd w:val="clear" w:color="auto" w:fill="FFFFFF"/>
        <w:ind w:left="720"/>
        <w:jc w:val="both"/>
        <w:rPr>
          <w:rFonts w:hint="eastAsia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3. </w:t>
      </w: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Zebrane dane osobowe będą przetwarzane w celu rekrutacji na stanowisko, na które Pani/Pan kandyduje,</w:t>
      </w:r>
    </w:p>
    <w:p w14:paraId="4F4B54C8" w14:textId="525C5AC8" w:rsidR="00C57931" w:rsidRDefault="00E970A3">
      <w:pPr>
        <w:widowControl w:val="0"/>
        <w:shd w:val="clear" w:color="auto" w:fill="FFFFFF"/>
        <w:ind w:left="720"/>
        <w:jc w:val="both"/>
        <w:rPr>
          <w:rFonts w:ascii="Tahoma" w:eastAsia="Times New Roman" w:hAnsi="Tahoma" w:cs="Calibri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4. Podstawą prawną przetwarzania Pani/Pana danych osobowych jest:</w:t>
      </w:r>
    </w:p>
    <w:p w14:paraId="180067CE" w14:textId="33486B80" w:rsidR="00C57931" w:rsidRDefault="00000000">
      <w:pPr>
        <w:widowControl w:val="0"/>
        <w:shd w:val="clear" w:color="auto" w:fill="FFFFFF"/>
        <w:ind w:left="720"/>
        <w:jc w:val="both"/>
        <w:rPr>
          <w:rFonts w:hint="eastAsia"/>
        </w:rPr>
      </w:pP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a) w zakresie przetwarzania na potrzeby aktualnego procesu rekrutacyjnego następujących danych: imię (imiona) i nazwisko, imiona rodziców, data urodzenia, miejsce zamieszkania (adres do korespondencji), wykształcenie, przebieg dotychczasowego zatrudnienia - okoliczność, że przetwarzanie jest niezbędne do wypełnienia obowiązku prawnego ciążącego na administratorze i wynikającego z przepisu prawa, tj. jest art. 22</w:t>
      </w:r>
      <w:r>
        <w:rPr>
          <w:rFonts w:ascii="Tahoma" w:eastAsia="Times New Roman" w:hAnsi="Tahoma" w:cs="Calibri"/>
          <w:spacing w:val="3"/>
          <w:sz w:val="18"/>
          <w:szCs w:val="18"/>
          <w:vertAlign w:val="superscript"/>
          <w:lang w:eastAsia="pl-PL"/>
        </w:rPr>
        <w:t>1</w:t>
      </w: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 xml:space="preserve"> kodeksu pracy (podstawa przewidziana w art. 6 ust. 1 lit c RODO) oraz fakt, że przetwarzanie jest niezbędne do podjęcia działań koniecznych do zawarcia umowy (podstawa przewidziana w art. 6 ust. 1 lit b RODO). </w:t>
      </w:r>
    </w:p>
    <w:p w14:paraId="629B19EF" w14:textId="77777777" w:rsidR="00C57931" w:rsidRDefault="00000000">
      <w:pPr>
        <w:widowControl w:val="0"/>
        <w:shd w:val="clear" w:color="auto" w:fill="FFFFFF"/>
        <w:ind w:left="720"/>
        <w:jc w:val="both"/>
        <w:rPr>
          <w:rFonts w:ascii="Tahoma" w:eastAsia="Times New Roman" w:hAnsi="Tahoma" w:cs="Calibri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>b) Pani/Pana zgoda na przetwarzanie danych przekazanych w CV, liście motywacyjnym lub innym dokumencie (podstawa przewidziana w art. 6 ust. 1 lit a RODO), jeżeli przekazuje Pani/Pan administratorowi inne dane niż wymienione powyżej pod lit. a. W przypadku przekazywania takich danych administratorowi, należy na dokumentach rekrutacyjnych oświadczenie o wyrażeniu zgody na przetwarzanie danych osobowych.</w:t>
      </w:r>
    </w:p>
    <w:p w14:paraId="733EC654" w14:textId="71C12E73" w:rsidR="00C57931" w:rsidRDefault="00E970A3">
      <w:pPr>
        <w:widowControl w:val="0"/>
        <w:shd w:val="clear" w:color="auto" w:fill="FFFFFF"/>
        <w:ind w:left="720"/>
        <w:jc w:val="both"/>
        <w:rPr>
          <w:rFonts w:hint="eastAsia"/>
        </w:rPr>
      </w:pPr>
      <w:r>
        <w:rPr>
          <w:rFonts w:ascii="Tahoma" w:eastAsia="Times New Roman" w:hAnsi="Tahoma" w:cs="Calibri"/>
          <w:spacing w:val="3"/>
          <w:sz w:val="18"/>
          <w:szCs w:val="18"/>
          <w:lang w:eastAsia="pl-PL"/>
        </w:rPr>
        <w:t xml:space="preserve">5. Pani/Pana dane osobowe mogą zostać udostępnione </w:t>
      </w: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podmiotom publicznym uprawnionym do przetwarzania danych osobowych w celu przeprowadzenia postępowania w sprawie przyznania pomocy, potwierdzenia kwalifikowalności wydatków, monitoringu, sprawozdawczości, ewaluacji, kontroli i audytu.</w:t>
      </w:r>
    </w:p>
    <w:p w14:paraId="4A4B82EB" w14:textId="7518F9EE" w:rsidR="00C57931" w:rsidRDefault="00E970A3">
      <w:pPr>
        <w:widowControl w:val="0"/>
        <w:shd w:val="clear" w:color="auto" w:fill="FFFFFF"/>
        <w:ind w:left="720"/>
        <w:jc w:val="both"/>
        <w:rPr>
          <w:rFonts w:hint="eastAsia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6. Podanie danych jest dobrowolne. W zakresie danych, o których mowa w pkt 3a) ich podanie jest niezbędne dla przeprowadzenia procesu rekrutacji.</w:t>
      </w:r>
    </w:p>
    <w:p w14:paraId="4DEA5BB2" w14:textId="5C529093" w:rsidR="00C57931" w:rsidRDefault="00E970A3">
      <w:pPr>
        <w:widowControl w:val="0"/>
        <w:shd w:val="clear" w:color="auto" w:fill="FFFFFF"/>
        <w:ind w:left="720"/>
        <w:jc w:val="both"/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7. Pani/Pana dane osobowe będą przechowywane przez okres prowadzenia procesu rekrutacji oraz po jego zakończeniu w celu wypełnienia obowiązku prawnego ciążącego na administratorze, na czas zgodny z obowiązującymi przepisami, </w:t>
      </w:r>
    </w:p>
    <w:p w14:paraId="32CC8BD7" w14:textId="04A71092" w:rsidR="00C57931" w:rsidRDefault="00E970A3">
      <w:pPr>
        <w:widowControl w:val="0"/>
        <w:shd w:val="clear" w:color="auto" w:fill="FFFFFF"/>
        <w:ind w:left="720"/>
        <w:jc w:val="both"/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8. Ma Pani/Pan prawo dostępu do swoich danych osobowych oraz prawo do ich sprostowania, usunięcia, ograniczenia przetwarzania, prawo do przenoszenia danych.</w:t>
      </w:r>
    </w:p>
    <w:p w14:paraId="6C1D7837" w14:textId="15969FB3" w:rsidR="00C57931" w:rsidRDefault="00E970A3">
      <w:pPr>
        <w:widowControl w:val="0"/>
        <w:shd w:val="clear" w:color="auto" w:fill="FFFFFF"/>
        <w:ind w:left="720"/>
        <w:jc w:val="both"/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9. W zakresie danych, o których mowa w pkt 3b), ma Pani/Pan prawo do cofnięcia zgody w dowolnym momencie bez wpływu na zgodność z prawem przetwarzania, którego dokonano na podstawie zgody przed jej cofnięciem, W celu wycofania zgody należy skontaktować się z administratorem pod adresem wskazanym w pkt 1 lub pozostawiając oświadczenie o cofnięciu zgody w Biurze administratora, ul. </w:t>
      </w:r>
      <w:r w:rsidR="00C401D8"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Czaplinecka 14</w:t>
      </w: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, </w:t>
      </w:r>
      <w:r w:rsidR="00C401D8"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          78-460 Barwice</w:t>
      </w: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>,</w:t>
      </w:r>
    </w:p>
    <w:p w14:paraId="4199D043" w14:textId="3C0A6E7F" w:rsidR="00C57931" w:rsidRDefault="00E970A3">
      <w:pPr>
        <w:widowControl w:val="0"/>
        <w:shd w:val="clear" w:color="auto" w:fill="FFFFFF"/>
        <w:ind w:left="720"/>
        <w:jc w:val="both"/>
        <w:rPr>
          <w:rFonts w:hint="eastAsia"/>
        </w:rPr>
      </w:pPr>
      <w:r>
        <w:rPr>
          <w:rFonts w:ascii="Tahoma" w:eastAsia="Times New Roman" w:hAnsi="Tahoma" w:cs="Calibri"/>
          <w:color w:val="000000"/>
          <w:spacing w:val="3"/>
          <w:sz w:val="18"/>
          <w:szCs w:val="18"/>
          <w:lang w:eastAsia="pl-PL"/>
        </w:rPr>
        <w:t xml:space="preserve">10. </w:t>
      </w:r>
      <w:r>
        <w:rPr>
          <w:rFonts w:ascii="Tahoma" w:eastAsia="Calibri" w:hAnsi="Tahoma" w:cs="Calibri"/>
          <w:color w:val="000000"/>
          <w:spacing w:val="3"/>
          <w:sz w:val="18"/>
          <w:szCs w:val="18"/>
          <w:lang w:eastAsia="pl-PL"/>
        </w:rPr>
        <w:t>Ma Pani/Pan prawo do wniesienia skargi do Prezesa UODO, gdy uzna, że przetwarzanie danych osobowych ich dotyczących narusza przepisy RODO.</w:t>
      </w:r>
    </w:p>
    <w:p w14:paraId="44D784F6" w14:textId="77777777" w:rsidR="00C57931" w:rsidRDefault="00C57931">
      <w:pPr>
        <w:widowControl w:val="0"/>
        <w:shd w:val="clear" w:color="auto" w:fill="FFFFFF"/>
        <w:jc w:val="both"/>
        <w:rPr>
          <w:rFonts w:eastAsia="Calibri" w:cs="Calibri"/>
          <w:spacing w:val="3"/>
          <w:lang w:eastAsia="pl-PL"/>
        </w:rPr>
      </w:pPr>
    </w:p>
    <w:p w14:paraId="1B14BD6B" w14:textId="77777777" w:rsidR="00C57931" w:rsidRDefault="00C57931">
      <w:pPr>
        <w:widowControl w:val="0"/>
        <w:shd w:val="clear" w:color="auto" w:fill="FFFFFF"/>
        <w:jc w:val="both"/>
        <w:rPr>
          <w:rFonts w:eastAsia="Calibri" w:cs="Calibri"/>
          <w:spacing w:val="3"/>
          <w:lang w:eastAsia="pl-PL"/>
        </w:rPr>
      </w:pPr>
    </w:p>
    <w:p w14:paraId="05B36281" w14:textId="77777777" w:rsidR="00C57931" w:rsidRDefault="00C57931">
      <w:pPr>
        <w:widowControl w:val="0"/>
        <w:shd w:val="clear" w:color="auto" w:fill="FFFFFF"/>
        <w:jc w:val="both"/>
        <w:rPr>
          <w:rFonts w:eastAsia="Calibri" w:cs="Calibri"/>
          <w:spacing w:val="3"/>
          <w:lang w:eastAsia="pl-PL"/>
        </w:rPr>
      </w:pPr>
    </w:p>
    <w:p w14:paraId="4DD69DEB" w14:textId="77777777" w:rsidR="00C57931" w:rsidRDefault="00000000">
      <w:pPr>
        <w:spacing w:line="237" w:lineRule="atLeast"/>
        <w:jc w:val="righ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…………………………………………..</w:t>
      </w:r>
    </w:p>
    <w:p w14:paraId="3D751CE8" w14:textId="77777777" w:rsidR="00C57931" w:rsidRDefault="00000000">
      <w:pPr>
        <w:widowControl w:val="0"/>
        <w:shd w:val="clear" w:color="auto" w:fill="FFFFFF"/>
        <w:spacing w:line="237" w:lineRule="atLeast"/>
        <w:jc w:val="right"/>
        <w:rPr>
          <w:rFonts w:ascii="Tahoma" w:eastAsia="Times New Roman" w:hAnsi="Tahoma" w:cs="Tahoma"/>
          <w:color w:val="000000"/>
          <w:spacing w:val="3"/>
          <w:sz w:val="18"/>
          <w:szCs w:val="18"/>
          <w:lang w:eastAsia="pl-PL"/>
        </w:rPr>
      </w:pPr>
      <w:r>
        <w:rPr>
          <w:rFonts w:ascii="Tahoma" w:eastAsia="Times New Roman" w:hAnsi="Tahoma" w:cs="Tahoma"/>
          <w:color w:val="000000"/>
          <w:spacing w:val="3"/>
          <w:sz w:val="18"/>
          <w:szCs w:val="18"/>
          <w:lang w:eastAsia="pl-PL"/>
        </w:rPr>
        <w:t>czytelny podpis</w:t>
      </w:r>
    </w:p>
    <w:sectPr w:rsidR="00C57931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073C49"/>
    <w:multiLevelType w:val="hybridMultilevel"/>
    <w:tmpl w:val="4F5277E8"/>
    <w:lvl w:ilvl="0" w:tplc="61462FC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2728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931"/>
    <w:rsid w:val="00367CAF"/>
    <w:rsid w:val="006423AA"/>
    <w:rsid w:val="0098473A"/>
    <w:rsid w:val="00C401D8"/>
    <w:rsid w:val="00C57931"/>
    <w:rsid w:val="00E970A3"/>
    <w:rsid w:val="00EB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0E356"/>
  <w15:docId w15:val="{57051699-7DDA-4CF4-A125-BA4F04512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ListLabel183">
    <w:name w:val="ListLabel 183"/>
    <w:qFormat/>
    <w:rPr>
      <w:rFonts w:ascii="Tahoma" w:eastAsia="Times New Roman" w:hAnsi="Tahoma" w:cs="Calibri"/>
      <w:color w:val="000000"/>
      <w:spacing w:val="3"/>
      <w:sz w:val="18"/>
      <w:szCs w:val="18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uiPriority w:val="34"/>
    <w:qFormat/>
    <w:rsid w:val="00E970A3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dodatekweglowy@outlook.com</dc:creator>
  <dc:description/>
  <cp:lastModifiedBy>Sekretariat</cp:lastModifiedBy>
  <cp:revision>2</cp:revision>
  <dcterms:created xsi:type="dcterms:W3CDTF">2026-02-06T10:08:00Z</dcterms:created>
  <dcterms:modified xsi:type="dcterms:W3CDTF">2026-02-06T10:08:00Z</dcterms:modified>
  <dc:language>pl-PL</dc:language>
</cp:coreProperties>
</file>