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2584"/>
        <w:gridCol w:w="3218"/>
        <w:gridCol w:w="3238"/>
        <w:gridCol w:w="4147"/>
      </w:tblGrid>
      <w:tr w:rsidR="006E41F5" w14:paraId="69DF58EF" w14:textId="77777777" w:rsidTr="004F4467">
        <w:trPr>
          <w:trHeight w:val="435"/>
        </w:trPr>
        <w:tc>
          <w:tcPr>
            <w:tcW w:w="13720" w:type="dxa"/>
            <w:gridSpan w:val="5"/>
            <w:tcBorders>
              <w:top w:val="single" w:sz="0" w:space="0" w:color="000000"/>
              <w:left w:val="single" w:sz="0" w:space="0" w:color="000000"/>
              <w:bottom w:val="single" w:sz="8" w:space="0" w:color="2E2014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575986A" w14:textId="77777777" w:rsidR="006E41F5" w:rsidRDefault="007E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INFORMACJA DODATKOWA</w:t>
            </w:r>
          </w:p>
          <w:p w14:paraId="7B64ECDA" w14:textId="77777777" w:rsidR="006E41F5" w:rsidRDefault="006E41F5">
            <w:pPr>
              <w:spacing w:after="0" w:line="240" w:lineRule="auto"/>
              <w:jc w:val="center"/>
            </w:pPr>
          </w:p>
        </w:tc>
      </w:tr>
      <w:tr w:rsidR="006E41F5" w14:paraId="51684D3D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863BED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I.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59CF4C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Wprowadzenie do sprawozdania finansowego, obejmuje w szczególności:</w:t>
            </w:r>
          </w:p>
        </w:tc>
      </w:tr>
      <w:tr w:rsidR="006E41F5" w14:paraId="4CCCA935" w14:textId="77777777" w:rsidTr="004F4467">
        <w:trPr>
          <w:trHeight w:val="237"/>
        </w:trPr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968052A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69AD43B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617F0552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28444EC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754F67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nazwę jednostki</w:t>
            </w:r>
          </w:p>
        </w:tc>
      </w:tr>
      <w:tr w:rsidR="006E41F5" w14:paraId="0C6AC338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0FC0470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F431AD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 xml:space="preserve">MIEJSKO-GMINNY OŚRODEK POMOCY SPOŁECZNEJ BARWICE </w:t>
            </w:r>
          </w:p>
        </w:tc>
      </w:tr>
      <w:tr w:rsidR="006E41F5" w14:paraId="00FACF78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6CFE58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1.2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0A55000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siedzibę jednostki</w:t>
            </w:r>
          </w:p>
        </w:tc>
      </w:tr>
      <w:tr w:rsidR="006E41F5" w14:paraId="290A88EE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0F5DC4D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311482B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BARWICE</w:t>
            </w:r>
          </w:p>
        </w:tc>
      </w:tr>
      <w:tr w:rsidR="006E41F5" w14:paraId="399C3A0E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433D274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1.3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31D6444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adres jednostki</w:t>
            </w:r>
          </w:p>
        </w:tc>
      </w:tr>
      <w:tr w:rsidR="006E41F5" w14:paraId="4A7C1991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96BEB2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C28F64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78-460 BARWICE UL CZAPLINECKA 14</w:t>
            </w:r>
          </w:p>
        </w:tc>
      </w:tr>
      <w:tr w:rsidR="006E41F5" w14:paraId="04ED127E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5EDB68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0"/>
              </w:rPr>
              <w:t>1.4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B81281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podstawowy przedmiot działalności jednostki:</w:t>
            </w:r>
          </w:p>
        </w:tc>
      </w:tr>
      <w:tr w:rsidR="006E41F5" w14:paraId="24184DEE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5EB2E7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A6231A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8899Z POZOSTAŁA POMOC SPOŁECZNA BEZ ZAKWATEROWANIA, GDZIE INDZIEJ NIESKLASYFIKOWANA</w:t>
            </w:r>
          </w:p>
        </w:tc>
      </w:tr>
      <w:tr w:rsidR="006E41F5" w14:paraId="3991F143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3727103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86659D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wskazanie okresu objętego sprawozdaniem</w:t>
            </w:r>
          </w:p>
        </w:tc>
      </w:tr>
      <w:tr w:rsidR="006E41F5" w14:paraId="0831A4A3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E174D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A4C9D0C" w14:textId="74B18CA9" w:rsidR="006E41F5" w:rsidRPr="00686D13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Od 01.01.20</w:t>
            </w:r>
            <w:r w:rsidR="00262716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2</w:t>
            </w:r>
            <w:r w:rsidR="00E7493D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4</w:t>
            </w:r>
            <w:r w:rsidR="00790321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r. do 31.12.20</w:t>
            </w:r>
            <w:r w:rsidR="00262716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2</w:t>
            </w:r>
            <w:r w:rsidR="00E7493D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4</w:t>
            </w:r>
            <w:r w:rsidR="00686D13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r.</w:t>
            </w:r>
          </w:p>
        </w:tc>
      </w:tr>
      <w:tr w:rsidR="006E41F5" w14:paraId="4A065302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385BB6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3.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C747055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wskazanie, że sprawozdanie finansowe zawiera dane łączne, jeżeli w skład jednostki nadrzędnej lub jednostki samorządu terytorialnego wchodzą jednostki sporządzające samodzielne sprawozdania finansowe</w:t>
            </w:r>
          </w:p>
        </w:tc>
      </w:tr>
      <w:tr w:rsidR="006E41F5" w14:paraId="245E287D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FAB3D61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75EA149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Informacja dodatkowa zawiera dane ze sprawozdania finansowego -dochody i wydatki - MGOPS BARWICE</w:t>
            </w:r>
          </w:p>
        </w:tc>
      </w:tr>
      <w:tr w:rsidR="006E41F5" w14:paraId="05C76CDC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B441B60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0"/>
              </w:rPr>
              <w:t>4.</w:t>
            </w:r>
          </w:p>
        </w:tc>
        <w:tc>
          <w:tcPr>
            <w:tcW w:w="13409" w:type="dxa"/>
            <w:gridSpan w:val="4"/>
            <w:tcBorders>
              <w:top w:val="single" w:sz="8" w:space="0" w:color="2E2014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EDB1529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omówienie przyjętych zasad (polityki) rachunkowości, w tym metod wyceny aktywów i pasywów (także amortyzacji)</w:t>
            </w:r>
          </w:p>
        </w:tc>
      </w:tr>
      <w:tr w:rsidR="006E41F5" w14:paraId="6981FC90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EA7F8C8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CFFE7BA" w14:textId="7A2811C3" w:rsidR="006E41F5" w:rsidRPr="002A222D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A222D">
              <w:rPr>
                <w:rFonts w:ascii="Times New Roman" w:eastAsia="Times New Roman" w:hAnsi="Times New Roman" w:cs="Times New Roman"/>
                <w:b/>
              </w:rPr>
              <w:t>Księgi rachunkowe Miejsko-Gminnego Ośrodka Pomocy Społecznej Barwice prowadzone są w siedzibie Miejsko-Gminnego O</w:t>
            </w:r>
            <w:r w:rsidR="009E2099">
              <w:rPr>
                <w:rFonts w:ascii="Times New Roman" w:eastAsia="Times New Roman" w:hAnsi="Times New Roman" w:cs="Times New Roman"/>
                <w:b/>
              </w:rPr>
              <w:t>ś</w:t>
            </w:r>
            <w:r w:rsidRPr="002A222D">
              <w:rPr>
                <w:rFonts w:ascii="Times New Roman" w:eastAsia="Times New Roman" w:hAnsi="Times New Roman" w:cs="Times New Roman"/>
                <w:b/>
              </w:rPr>
              <w:t>rodka Pomocy Społecznej w Barwicach  przy ulicy Czaplineckiej 14.</w:t>
            </w:r>
          </w:p>
          <w:p w14:paraId="20698099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Rokiem obrotowym jest okres roku budżetowego, czyli rok kalendarzowy od 1 stycznia do 31 grudnia.</w:t>
            </w:r>
          </w:p>
          <w:p w14:paraId="0A771FA3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Najkrótszym okresem sprawozdawczym jest miesiąc.</w:t>
            </w:r>
          </w:p>
          <w:p w14:paraId="17057095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Księgi rachunkowe jednostki prowadzone są za pomocą komputera.</w:t>
            </w:r>
          </w:p>
          <w:p w14:paraId="46BCB8BA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Księgi rachunkowe jednostki obejmują zbiory zapisów księgowych, obrotów i sald, które tworzą:</w:t>
            </w:r>
          </w:p>
          <w:p w14:paraId="5107A50A" w14:textId="77777777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Dziennik</w:t>
            </w:r>
          </w:p>
          <w:p w14:paraId="2D5358EF" w14:textId="77777777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Księgę główną</w:t>
            </w:r>
          </w:p>
          <w:p w14:paraId="71879CAB" w14:textId="77777777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Księgę pomocniczą</w:t>
            </w:r>
          </w:p>
          <w:p w14:paraId="7A922FC6" w14:textId="77777777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Zestawienia: obrotów i sald księgi głównej, oraz ksiąg pomocniczych. </w:t>
            </w:r>
          </w:p>
          <w:p w14:paraId="553FAF3F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Dziennik prowadzony jest w sposób następujący:</w:t>
            </w:r>
          </w:p>
          <w:p w14:paraId="0732E885" w14:textId="77777777" w:rsidR="006E41F5" w:rsidRDefault="007E082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zdarzenia, jakie nastąpiły w danym okresie sprawozdawczym, ujmowane są w nim chronologicznie</w:t>
            </w:r>
          </w:p>
          <w:p w14:paraId="470EE79E" w14:textId="77777777" w:rsidR="006E41F5" w:rsidRDefault="007E082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zapisy są kolejno numerowane w okresie roku, co pozwala na ich jednoznaczne powiązanie ze sprawdzonymi i zatwierdzonymi dowodami księgowymi</w:t>
            </w:r>
          </w:p>
          <w:p w14:paraId="21D8862C" w14:textId="77777777" w:rsidR="006E41F5" w:rsidRDefault="007E082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sumy zapisów (obroty) liczone są w sposób ciągły</w:t>
            </w:r>
          </w:p>
          <w:p w14:paraId="0A9FFD6F" w14:textId="77777777" w:rsidR="006E41F5" w:rsidRDefault="007E082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jego obroty są zgodne z obrotami zestawienia obrotów i sald kont księgi głównej</w:t>
            </w:r>
          </w:p>
          <w:p w14:paraId="36CA4EB0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Księga główna ( konta syntetyczne) prowadzona jest w sposób spełniający następujące zasady:</w:t>
            </w:r>
          </w:p>
          <w:p w14:paraId="0A3974BB" w14:textId="77777777" w:rsidR="006E41F5" w:rsidRDefault="007E082B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podwójnego zapisu</w:t>
            </w:r>
          </w:p>
          <w:p w14:paraId="593FE5A6" w14:textId="77777777" w:rsidR="006E41F5" w:rsidRDefault="007E082B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systematycznego i chronologicznego rejestrowania zdarzeń gospodarczych zgodnie z zasadą memoriałową, z wyjątkiem dochodów i wydatków, które ujmowane są w terminie ich zapłat, niezależnie od rocznego budżetu, którego dotyczą.</w:t>
            </w:r>
          </w:p>
          <w:p w14:paraId="035A0898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Zestawienie obrotów i sald kont księgi głównej sporządza się na koniec każdego miesiąca. Zawiera ono: </w:t>
            </w:r>
          </w:p>
          <w:p w14:paraId="3008694A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symbole i nazwy kont</w:t>
            </w:r>
          </w:p>
          <w:p w14:paraId="4DBC0CF4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salda kont na dzień otwarcia ksiąg rachunkowych, obroty za okres sprawozdawczy i narastająco od początku roku oraz salda na koniec okresu sprawozdawczego</w:t>
            </w:r>
          </w:p>
          <w:p w14:paraId="4249DB03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-sumę  sald na dzień otwarcia ksiąg rachunkowych, obrotów za okres sprawozdawczy narastająco od początku roku oraz sald na koniec okresu sprawozdawczego.</w:t>
            </w:r>
          </w:p>
          <w:p w14:paraId="2663CAEC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Księgi pomocnicze (konta analityczne) stanowią zapisy uszczegółowiające dla wybranych kont księgi głównej. Zapisy na kontach analitycznych dokonywane są zgodnie z zasadą zapisu powtarzalnego. Ich forma dostosowana jest każdorazowo do przedmiotu ewidencji konta głównego.</w:t>
            </w:r>
          </w:p>
          <w:p w14:paraId="5D6C887D" w14:textId="746B2EE3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Sprawozdania finansowe – zgodnie z Rozporządzenie</w:t>
            </w:r>
            <w:r w:rsidR="00686D13">
              <w:rPr>
                <w:rFonts w:ascii="Times New Roman" w:eastAsia="Times New Roman" w:hAnsi="Times New Roman" w:cs="Times New Roman"/>
                <w:b/>
                <w:sz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MF obejmują:</w:t>
            </w:r>
          </w:p>
          <w:p w14:paraId="27BD0B90" w14:textId="77777777" w:rsidR="006E41F5" w:rsidRDefault="007E082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bilans jednostki budżetowej</w:t>
            </w:r>
          </w:p>
          <w:p w14:paraId="1A715939" w14:textId="77777777" w:rsidR="006E41F5" w:rsidRDefault="007E082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-rachunek zysków i strat ( wariant porównawczy)</w:t>
            </w:r>
          </w:p>
          <w:p w14:paraId="0978A53F" w14:textId="77777777" w:rsidR="006E41F5" w:rsidRDefault="007E082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zestawienie zmian w funduszu jednostki.</w:t>
            </w:r>
          </w:p>
          <w:p w14:paraId="74680493" w14:textId="0A230963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Księgi rachunkowe prowadzi się w celu uzyskania odpowiednich danych wykorzystywanych do sporządzania sprawozdań budżetowych, finansowych, sta</w:t>
            </w:r>
            <w:r w:rsidR="00CD7D73"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tystycznych i innych oraz rozliczeń z budżetem państwa i z ZUS. Do prowadzenia ksiąg rachunkowych wykorzystywany jest program komputerowy</w:t>
            </w:r>
            <w:r w:rsidR="00686D13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„ Fk-2”</w:t>
            </w:r>
            <w:r w:rsidR="00F465FD"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Program zapewnia powiązania poszczególnych zbiorów ksiąg rachunkowych w jedną całość odzwierciedlającą dziennik i księgę główną.</w:t>
            </w:r>
          </w:p>
          <w:p w14:paraId="55847F6D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Aktywa i pasywa jednostki wycenia się nie rzadziej niż na dzień bilansowy według zasad określonych w ustawie o rachunkowości. Poszczególne składniki aktywów i pasywów wycenia się stosując rzeczywiście poniesione na ich nabycie (wytworzenie) ceny (koszty) z zachowaniem zasady ostrożności -art.7 ustawy o rachunkowości.</w:t>
            </w:r>
          </w:p>
          <w:p w14:paraId="57195489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Wartość poszczególnych składników aktywów i pasywów, przychodów i związanych z nimi kosztów, jak też zysków i strat nadzwyczajnych ustala się oddzielnie. Nie można kompensować ze sobą wartości różnych, co do rodzaju aktywów i pasywów, przychodów i kosztów związanych z nimi oraz zysków i strat nadzwyczajnych – art. 7 ust. 3 ustawy o rachunkowości. </w:t>
            </w:r>
          </w:p>
          <w:p w14:paraId="01CCE0BE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Środki trwałe to składniki rzeczowych aktywów trwałych i zrównanych z nimi o przewidywanym okresie ekonomicznej użyteczności dłuższym niż rok, kompletne i zdatne do użytku i przeznaczone na potrzeby jednostki zdefiniowane w art. 3 ust. 1 punk 15 ustawy o rachunkowości, o wartości 10.000,-zł. Na dzień bilansowy środki trwałe ( z wyjątkiem gruntów, które się nie umarza) wycenia się w wartości netto, tj. z uwzględnieniem odpisów umorzeniowych ustalonych na dzień bilansowy. Środki trwałe umarzane są ( z wyjątkiem gruntów)stopniowo na podstawie aktualnego planu amortyzacji według stawek amortyzacyjnych ustalonych w ustawie o podatku dochodowym od osób prawnych. </w:t>
            </w:r>
          </w:p>
          <w:p w14:paraId="2BD68BC0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W jednostce przyjęto metodę liniową dla wszystkich środków trwałych.</w:t>
            </w:r>
          </w:p>
          <w:p w14:paraId="60BC1D77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Wartości niematerialne i prawne nabyte z własnych środków wprowadza się do ewidencji w cenie nabycia, zaś otrzymane nieodpłatnie na podstawie decyzji właściwego organu w wartości określonej w tej decyzji, z otrzymane na podstawie darowizny w wartości rynkowej na dzień nabycia. Wartości niematerialne i prawne o wartości do 10.000,-zł umarzane są jednorazowo. </w:t>
            </w:r>
          </w:p>
          <w:p w14:paraId="2BC35179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Księgowanie amortyzacji dokonuje się raz w roku z dniem 31 grudnia.</w:t>
            </w:r>
          </w:p>
          <w:p w14:paraId="7F19505E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Należności długoterminowe  wyceniane są w kwocie wymagalnej zapłaty, a więc łącznie z należnymi odsetkami pomniejszone o ewentualne odpisy aktualizujące ich wartość.</w:t>
            </w:r>
          </w:p>
          <w:p w14:paraId="092D15F2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Długoterminowe aktywa finansowe na dzień bilansowy wyceniane są w cenie nabycia pomniejszone o odpisy z tytułu trwałej utraty wartości, wartości godziwej, cenie rynkowej, będącej wynikiem przeszacowania ceny nabycia.</w:t>
            </w:r>
          </w:p>
          <w:p w14:paraId="21AF98B1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Należności krótkoterminowe wyceniane są w wartości nominalnej łącznie z VAT i z wymagalnymi odsetkami uwzględniając odpisy aktualizujące należności wątpliwych.</w:t>
            </w:r>
          </w:p>
          <w:p w14:paraId="6881857B" w14:textId="5B1D88BA" w:rsidR="006E41F5" w:rsidRPr="002A222D" w:rsidRDefault="007E082B">
            <w:pPr>
              <w:spacing w:after="0" w:line="240" w:lineRule="auto"/>
              <w:rPr>
                <w:rFonts w:ascii="TimesNewRomanPS-BoldMT" w:eastAsia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2A222D">
              <w:rPr>
                <w:rFonts w:ascii="TimesNewRomanPS-BoldMT" w:eastAsia="TimesNewRomanPS-BoldMT" w:hAnsi="TimesNewRomanPS-BoldMT" w:cs="TimesNewRomanPS-BoldMT"/>
                <w:b/>
                <w:sz w:val="20"/>
                <w:szCs w:val="20"/>
              </w:rPr>
              <w:lastRenderedPageBreak/>
              <w:t xml:space="preserve">Należności </w:t>
            </w:r>
            <w:r w:rsidRPr="002A222D">
              <w:rPr>
                <w:rFonts w:ascii="TimesNewRomanPS-BoldMT" w:eastAsia="TimesNewRomanPS-BoldMT" w:hAnsi="TimesNewRomanPS-BoldMT" w:cs="TimesNewRomanPS-BoldMT"/>
                <w:b/>
                <w:bCs/>
                <w:sz w:val="20"/>
                <w:szCs w:val="20"/>
              </w:rPr>
              <w:t>wyceniane są w kwocie wymagającej zapłaty. Do bilansu ujmowane są i pomniejszone o ewentualne odpisy aktualizujące wartość należności.</w:t>
            </w:r>
          </w:p>
          <w:p w14:paraId="585C0C76" w14:textId="77777777" w:rsidR="002A222D" w:rsidRDefault="002A222D">
            <w:pPr>
              <w:widowControl w:val="0"/>
              <w:spacing w:after="0" w:line="240" w:lineRule="auto"/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</w:pPr>
          </w:p>
          <w:p w14:paraId="4BEAAEF4" w14:textId="18B461ED" w:rsidR="006E41F5" w:rsidRPr="002A222D" w:rsidRDefault="007E082B">
            <w:pPr>
              <w:widowControl w:val="0"/>
              <w:spacing w:after="0" w:line="240" w:lineRule="auto"/>
              <w:rPr>
                <w:rFonts w:ascii="TimesNewRomanPSMT" w:eastAsia="TimesNewRomanPSMT" w:hAnsi="TimesNewRomanPSMT" w:cs="TimesNewRomanPSMT"/>
                <w:sz w:val="20"/>
                <w:szCs w:val="20"/>
              </w:rPr>
            </w:pPr>
            <w:r w:rsidRPr="002A222D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Należności wycenione zostały w kwocie</w:t>
            </w:r>
            <w:r w:rsidRPr="002A222D">
              <w:rPr>
                <w:rFonts w:ascii="TimesNewRomanPSMT" w:eastAsia="TimesNewRomanPSMT" w:hAnsi="TimesNewRomanPSMT" w:cs="TimesNewRomanPSMT"/>
                <w:sz w:val="20"/>
                <w:szCs w:val="20"/>
              </w:rPr>
              <w:t xml:space="preserve"> </w:t>
            </w:r>
            <w:r w:rsidR="000836F9" w:rsidRPr="000836F9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12</w:t>
            </w:r>
            <w:r w:rsidR="009E2099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.</w:t>
            </w:r>
            <w:r w:rsidR="001F078C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 xml:space="preserve">938.174,52 </w:t>
            </w:r>
            <w:r w:rsidRPr="002A222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zł</w:t>
            </w:r>
            <w:r w:rsidR="00F465F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A222D">
              <w:rPr>
                <w:rFonts w:ascii="TimesNewRomanPSMT" w:eastAsia="TimesNewRomanPSMT" w:hAnsi="TimesNewRomanPSMT" w:cs="TimesNewRomanPSMT"/>
                <w:sz w:val="20"/>
                <w:szCs w:val="20"/>
              </w:rPr>
              <w:t xml:space="preserve"> </w:t>
            </w:r>
            <w:r w:rsidRPr="002A222D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są to należności</w:t>
            </w:r>
            <w:r w:rsidR="00F465FD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:</w:t>
            </w:r>
          </w:p>
          <w:p w14:paraId="0C34FED2" w14:textId="17133A4A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1.Należności z tytułu F-sz</w:t>
            </w:r>
            <w:r w:rsidR="001F078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alim.    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4 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r.                  </w:t>
            </w:r>
          </w:p>
          <w:p w14:paraId="68206E51" w14:textId="6DC4847E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Należności od dłużników alimentacyjnych   </w:t>
            </w:r>
            <w:r w:rsidR="001F078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7.666.125,13 zł</w:t>
            </w:r>
            <w:r w:rsidR="00490C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</w:t>
            </w:r>
          </w:p>
          <w:p w14:paraId="3F3503D3" w14:textId="1FE09DF1" w:rsidR="007C2863" w:rsidRPr="001211EE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</w:t>
            </w:r>
            <w:r w:rsidR="00490C4D"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60% kwoty dochód budżetu państwa                       </w:t>
            </w:r>
            <w:r w:rsid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4.5</w:t>
            </w:r>
            <w:r w:rsidR="00E7493D"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99.675,13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zł</w:t>
            </w:r>
          </w:p>
          <w:p w14:paraId="6FE08CCB" w14:textId="3C4D0B19" w:rsidR="007C2863" w:rsidRPr="001211EE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           </w:t>
            </w:r>
            <w:r w:rsidR="00490C4D"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40% kwoty dochód własny gminy wierzyciela+dł.      </w:t>
            </w:r>
            <w:r w:rsid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3.0</w:t>
            </w:r>
            <w:r w:rsidR="00E7493D"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66.450,00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zł</w:t>
            </w:r>
          </w:p>
          <w:p w14:paraId="14862B1B" w14:textId="362B4AE8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2. wypłacone zaliczki </w:t>
            </w:r>
            <w:r w:rsidR="00490C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alimentacyjne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31.12.2010            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572.619,71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zł</w:t>
            </w:r>
            <w:r w:rsidR="00490C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:</w:t>
            </w:r>
          </w:p>
          <w:p w14:paraId="7A3058E3" w14:textId="4CD50493" w:rsid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 </w:t>
            </w:r>
            <w:r w:rsidR="00490C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(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IX</w:t>
            </w:r>
            <w:r w:rsidR="00490C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2005-IX</w:t>
            </w:r>
            <w:r w:rsidR="00490C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2008</w:t>
            </w:r>
            <w:r w:rsidR="00490C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</w:p>
          <w:p w14:paraId="71EEDE3F" w14:textId="0279D927" w:rsidR="001F078C" w:rsidRPr="001211EE" w:rsidRDefault="001F078C" w:rsidP="001F078C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</w:t>
            </w:r>
            <w:r w:rsidR="00490C4D"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50% kwoty dochód budżetu państwa                       </w:t>
            </w:r>
            <w:r w:rsid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   286.309,84 zł</w:t>
            </w:r>
          </w:p>
          <w:p w14:paraId="73D11E6E" w14:textId="56400D29" w:rsidR="001F078C" w:rsidRPr="001211EE" w:rsidRDefault="001F078C" w:rsidP="001F078C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           </w:t>
            </w:r>
            <w:r w:rsidR="00490C4D"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-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50% kwoty dochód własny gminy wierzyciela+dł.         </w:t>
            </w:r>
            <w:r w:rsid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    </w:t>
            </w:r>
            <w:r w:rsidRPr="001211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286.309,87 zł</w:t>
            </w:r>
          </w:p>
          <w:p w14:paraId="2BCEF181" w14:textId="796404EC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3. przypis odsetek od należności          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</w:t>
            </w:r>
            <w:r w:rsidR="001211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4.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635.920,47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zł</w:t>
            </w:r>
          </w:p>
          <w:p w14:paraId="3D13B136" w14:textId="77777777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 Z tyt. dochodów budżetowych F.Alim</w:t>
            </w:r>
          </w:p>
          <w:p w14:paraId="37824C2B" w14:textId="77777777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4. przypis za usługi opiekuńcze                                                 364,00 zł                 </w:t>
            </w:r>
          </w:p>
          <w:p w14:paraId="1CB0E883" w14:textId="78A95FB0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5. przypis do zwrotu nien.pobr.św.rodz.31.12.202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22.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371,39 zł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F335F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+7.064,86</w:t>
            </w:r>
            <w:r w:rsidR="001F078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zł</w:t>
            </w:r>
            <w:r w:rsidR="00F335F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=29.436,25 zł</w:t>
            </w:r>
          </w:p>
          <w:p w14:paraId="1FBDEB1B" w14:textId="4D0DD51F" w:rsidR="00556AF7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6. przypis do zwrotu nien.pobr.f.alim.31.12.202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3.826,62 zł </w:t>
            </w:r>
            <w:r w:rsidR="00F335F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+2.970,00 zł=6.796,62 zł</w:t>
            </w:r>
          </w:p>
          <w:p w14:paraId="7E8030FD" w14:textId="018B7D54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7. przypis do zwrotu nien.pobr.Rodzina500+ 31.12.202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9.473,29 z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ł    </w:t>
            </w:r>
          </w:p>
          <w:p w14:paraId="16E453BF" w14:textId="2340443E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8. przypis od nien.pobr.św. kosztów upom. 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11,60 zł</w:t>
            </w:r>
          </w:p>
          <w:p w14:paraId="506D8759" w14:textId="560D07F7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9. przypis do zwrotu nien.pobr.zas.stały 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0 zł</w:t>
            </w:r>
          </w:p>
          <w:p w14:paraId="14EE4DAE" w14:textId="70AF2120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10. przypis % od nien.pobr.FA, św.rodz.31.12.202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4.921,02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zł    </w:t>
            </w:r>
          </w:p>
          <w:p w14:paraId="1526D8B7" w14:textId="487ADE6F" w:rsid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11. przypis % od nien.pobr.św.Rodzina 500+ 31.12.202</w:t>
            </w:r>
            <w:r w:rsidR="00E7493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3.</w:t>
            </w:r>
            <w:r w:rsidR="00556AF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657,13</w:t>
            </w:r>
            <w:r w:rsidRPr="007C28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zł</w:t>
            </w:r>
          </w:p>
          <w:p w14:paraId="55598666" w14:textId="15EB9F7C" w:rsidR="007C2863" w:rsidRPr="007C2863" w:rsidRDefault="007C2863" w:rsidP="007C286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12.  należności ROPS </w:t>
            </w:r>
            <w:r w:rsidR="00F335F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8.849,30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zł.</w:t>
            </w:r>
          </w:p>
          <w:p w14:paraId="1BDAD028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Środki pieniężne w kasie i na rachunkach bankowych wycenia się według wartości nominalnej.</w:t>
            </w:r>
          </w:p>
          <w:p w14:paraId="34705AE2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Krótkoterminowe papiery wartościowe na dzień bilansowy wycenia się w cenie nabycia lub rynkowej, zależy od tego, która z nich jest niższa, a dla których nie istnieje aktywny rynek, w wartości godziwej.</w:t>
            </w:r>
          </w:p>
          <w:p w14:paraId="555B6D76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Zobowiązania z tytułu dostaw – wycena w kwocie wymagalnej zapłaty, łącznie z odsetkami.</w:t>
            </w:r>
          </w:p>
          <w:p w14:paraId="2F832E25" w14:textId="71EBA721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Materiały przekazywane bezpośrednio z zakupu na potrzeby administracyjno-gospodarcze oraz paliwo w transporcie gospodarczym odpisuje się w koszty w pełnej ich wartości wynikającej z faktur pod datą ich zapłaty. Niewielkie ilości stanu na koniec danego roku nie powodują korekty kosztów. Ze względu na zasadę istotności rezygnuje się ze spisywania zapasów: paliwa, materiałów</w:t>
            </w:r>
            <w:r w:rsidR="000836F9">
              <w:rPr>
                <w:rFonts w:ascii="Times New Roman" w:eastAsia="Times New Roman" w:hAnsi="Times New Roman" w:cs="Times New Roman"/>
                <w:b/>
                <w:sz w:val="20"/>
              </w:rPr>
              <w:t xml:space="preserve">, środków czystości. </w:t>
            </w:r>
          </w:p>
          <w:p w14:paraId="568E18F5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Szczególne zasady wyceny aktywów i pasywów: uwzględniając zakres i specyfikę działalności MGOPS Barwice oraz zasadę istotności, przyjmuje się na podstawie art. 4 ust. 4 ustawy o rachunkowości następujące rozwiązania szczegółowe, które nie wywierają istotnie ujemnego wpływu na rzetelne i jasne przedstawienie sytuacji majątkowej i finansowej oraz wyniku finansowego: </w:t>
            </w:r>
          </w:p>
          <w:p w14:paraId="24604ED7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-opłaty z góry: prenumeraty, wszelkie abonamenty, ubezpieczenia majątkowe, ( i inne) nie podlegają rozliczeniom w czasie za pośrednictwem rozliczeń międzyokresowych kosztów, księguje się je natomiast w koszty miesiąca, w którym zostały poniesione.</w:t>
            </w:r>
          </w:p>
          <w:p w14:paraId="1DBD4DCC" w14:textId="4DDB83EA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-opłaty za energi</w:t>
            </w:r>
            <w:r w:rsidR="0040178B">
              <w:rPr>
                <w:rFonts w:ascii="Times New Roman" w:eastAsia="Times New Roman" w:hAnsi="Times New Roman" w:cs="Times New Roman"/>
                <w:b/>
                <w:sz w:val="20"/>
              </w:rPr>
              <w:t>ę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elektryczną płatne z góry podlegają zaliczeniu w koszty miesiąca, w którym zostały zapłacone.</w:t>
            </w:r>
          </w:p>
          <w:p w14:paraId="76D8780A" w14:textId="624C8B01" w:rsidR="006E41F5" w:rsidRPr="001E163A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-rezygnuje się ze spisu z natury na koniec roku paliwa znajdującego się w zbiornikach samochodowych i materiałów wydanych pracownikom.</w:t>
            </w:r>
          </w:p>
        </w:tc>
      </w:tr>
      <w:tr w:rsidR="006E41F5" w14:paraId="43A7D568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AC3047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5.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69029FE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</w:t>
            </w:r>
          </w:p>
        </w:tc>
      </w:tr>
      <w:tr w:rsidR="006E41F5" w14:paraId="68344032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8B2D259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FA00AB9" w14:textId="77777777" w:rsidR="001F078C" w:rsidRDefault="001F078C" w:rsidP="001F0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55C30DFB" w14:textId="421A753D" w:rsidR="006E41F5" w:rsidRDefault="007E082B" w:rsidP="001F0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WZAJEMNE ROZLICZENIA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UM -noty za ubezpieczenia, </w:t>
            </w:r>
            <w:r w:rsidR="0039245B">
              <w:rPr>
                <w:rFonts w:ascii="Times New Roman" w:eastAsia="Times New Roman" w:hAnsi="Times New Roman" w:cs="Times New Roman"/>
                <w:b/>
                <w:sz w:val="20"/>
              </w:rPr>
              <w:t xml:space="preserve">opłaty za media </w:t>
            </w:r>
            <w:r w:rsidR="00F335F9">
              <w:rPr>
                <w:rFonts w:ascii="Times New Roman" w:eastAsia="Times New Roman" w:hAnsi="Times New Roman" w:cs="Times New Roman"/>
                <w:b/>
                <w:sz w:val="20"/>
              </w:rPr>
              <w:t>-2.193,83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>zł</w:t>
            </w:r>
            <w:r w:rsidR="00A56D14">
              <w:rPr>
                <w:rFonts w:ascii="Times New Roman" w:eastAsia="Times New Roman" w:hAnsi="Times New Roman" w:cs="Times New Roman"/>
                <w:b/>
                <w:sz w:val="20"/>
              </w:rPr>
              <w:t>, CUW</w:t>
            </w:r>
            <w:r w:rsidR="00F335F9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 w:rsidR="00D957F8"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 w:rsidR="00F335F9">
              <w:rPr>
                <w:rFonts w:ascii="Times New Roman" w:eastAsia="Times New Roman" w:hAnsi="Times New Roman" w:cs="Times New Roman"/>
                <w:b/>
                <w:sz w:val="20"/>
              </w:rPr>
              <w:t>5.504,70</w:t>
            </w:r>
            <w:r w:rsidR="00D957F8">
              <w:rPr>
                <w:rFonts w:ascii="Times New Roman" w:eastAsia="Times New Roman" w:hAnsi="Times New Roman" w:cs="Times New Roman"/>
                <w:b/>
                <w:sz w:val="20"/>
              </w:rPr>
              <w:t xml:space="preserve"> zł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 xml:space="preserve">, Ogółem-7.698,53 zł. </w:t>
            </w:r>
          </w:p>
          <w:p w14:paraId="1F3C5276" w14:textId="2927E711" w:rsidR="001F078C" w:rsidRDefault="001F078C" w:rsidP="001F078C">
            <w:pPr>
              <w:spacing w:after="0" w:line="240" w:lineRule="auto"/>
            </w:pPr>
          </w:p>
        </w:tc>
      </w:tr>
      <w:tr w:rsidR="006E41F5" w14:paraId="385DDF0E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78FBB5F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lastRenderedPageBreak/>
              <w:t>II.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013F2F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Dodatkowe informacje i objaśnienia obejmują w szczególności:</w:t>
            </w:r>
          </w:p>
        </w:tc>
      </w:tr>
      <w:tr w:rsidR="006E41F5" w14:paraId="4F25C5C5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442DB54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3E4E4A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6A3AE5A0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720F93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706C83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szczegółowy zakres zmian wartości grup rodzajowych środków trwałych, wartości niematerialnych i prawnych, zawierający stan tych aktywów na początek roku obrotowego, zwiększenia i zmniejszenia z tytułu: aktualizacji wartości, nabycia, rozchodu, przemieszczenia wewnętrznego oraz stan końcowy, a dla majątku amortyzowanego– podobne przedstawienie stanów i tytułów zmian dotychczasowej amortyzacji lub umorzenia</w:t>
            </w:r>
          </w:p>
        </w:tc>
      </w:tr>
      <w:tr w:rsidR="006E41F5" w14:paraId="60AE6506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088258E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353256A" w14:textId="77777777" w:rsidR="001705B0" w:rsidRDefault="001705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</w:p>
          <w:p w14:paraId="12FA7480" w14:textId="6979738F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>Zmiana wartości początkowej środków trwałych</w:t>
            </w:r>
          </w:p>
          <w:p w14:paraId="0EDFF22E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tbl>
            <w:tblPr>
              <w:tblW w:w="1328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21"/>
              <w:gridCol w:w="1137"/>
              <w:gridCol w:w="1349"/>
              <w:gridCol w:w="962"/>
              <w:gridCol w:w="1466"/>
              <w:gridCol w:w="1196"/>
              <w:gridCol w:w="1129"/>
              <w:gridCol w:w="950"/>
              <w:gridCol w:w="1196"/>
              <w:gridCol w:w="567"/>
              <w:gridCol w:w="1466"/>
              <w:gridCol w:w="1248"/>
            </w:tblGrid>
            <w:tr w:rsidR="00D8052C" w14:paraId="39DFA7D8" w14:textId="77777777" w:rsidTr="0040178B">
              <w:tc>
                <w:tcPr>
                  <w:tcW w:w="61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5A8EE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112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29E71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Środki trwałe - rodzaje</w:t>
                  </w:r>
                </w:p>
              </w:tc>
              <w:tc>
                <w:tcPr>
                  <w:tcW w:w="139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9485F9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początek roku obrotowego</w:t>
                  </w:r>
                </w:p>
                <w:p w14:paraId="0BE4891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 -w zł</w:t>
                  </w:r>
                </w:p>
              </w:tc>
              <w:tc>
                <w:tcPr>
                  <w:tcW w:w="4806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96BCC8F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 w zł</w:t>
                  </w:r>
                </w:p>
              </w:tc>
              <w:tc>
                <w:tcPr>
                  <w:tcW w:w="4075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93734D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Zmniejszenia- w zł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BB134A" w14:textId="77777777" w:rsidR="006E41F5" w:rsidRDefault="006E41F5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D8052C" w14:paraId="5F96B9AB" w14:textId="77777777" w:rsidTr="0040178B">
              <w:tc>
                <w:tcPr>
                  <w:tcW w:w="61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436D884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71D31FE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9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1613C8A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0546F3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Nabycie </w:t>
                  </w:r>
                </w:p>
                <w:p w14:paraId="357F860F" w14:textId="7777777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46C69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3E54B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  <w:p w14:paraId="4844EF09" w14:textId="7777777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92FE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2A9FA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3CC28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00B49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1D4AD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9DB0DB" w14:textId="23EBCF7F" w:rsidR="006E41F5" w:rsidRPr="008B4C0B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koniec roku obrotowe</w:t>
                  </w:r>
                  <w:r w:rsidR="008B4C0B"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go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</w:t>
                  </w:r>
                </w:p>
              </w:tc>
            </w:tr>
            <w:tr w:rsidR="00D8052C" w14:paraId="4B4B16E8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5DB58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 xml:space="preserve">1.1 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0AD9A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Grunty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4CF06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F683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3F280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EE969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13EBB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474CB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56AB8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FFF40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406B2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5CB2F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D8052C" w14:paraId="72BEB5ED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BAA65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1.1.1.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8B115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Grunty stanowiące własność JST, przekazane w użytkowanie wieczyste innym podmiotom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254558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E21BC9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50A732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2ACCFC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068C48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406A7F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42306D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489878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0E0964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8AF3FB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D8052C" w14:paraId="6D1B2E78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564BD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1.2.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A7818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Budynki, lokale i obiekty inżynierii lądowej i wodnej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218B90" w14:textId="35AFC0E5" w:rsidR="006E41F5" w:rsidRPr="0040178B" w:rsidRDefault="00377440" w:rsidP="00B50F3F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1.178.808,03</w:t>
                  </w: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F3D386" w14:textId="69204E62" w:rsidR="006E41F5" w:rsidRPr="0040178B" w:rsidRDefault="0028517F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21.525,00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06AF11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7714E2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693003" w14:textId="2D577292" w:rsidR="006E41F5" w:rsidRPr="0040178B" w:rsidRDefault="004B4F1E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63E47F" w14:textId="06847519" w:rsidR="006E41F5" w:rsidRPr="0040178B" w:rsidRDefault="0028517F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21.100,00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4183EC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6EDFE3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8FBCBD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487E1E" w14:textId="2F5D67E8" w:rsidR="006E41F5" w:rsidRPr="0040178B" w:rsidRDefault="00D8052C" w:rsidP="00E549FD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1.17</w:t>
                  </w:r>
                  <w:r w:rsidR="0028517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9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.</w:t>
                  </w:r>
                  <w:r w:rsidR="0028517F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233</w:t>
                  </w: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,03</w:t>
                  </w:r>
                </w:p>
              </w:tc>
            </w:tr>
            <w:tr w:rsidR="00D8052C" w14:paraId="13A52264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6D2AF4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1.3.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99F54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Urządzenia techniczne i maszyny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6291A1" w14:textId="5F85C1C9" w:rsidR="006E41F5" w:rsidRPr="0040178B" w:rsidRDefault="0028517F" w:rsidP="00F60CBB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287.307,48</w:t>
                  </w: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503FFB" w14:textId="3674FBC7" w:rsidR="006E41F5" w:rsidRPr="0040178B" w:rsidRDefault="0028517F" w:rsidP="00010391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B3335C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C62C96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A93A01" w14:textId="424CC125" w:rsidR="006E41F5" w:rsidRPr="0040178B" w:rsidRDefault="0028517F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1.963,96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B230517" w14:textId="66CFA69B" w:rsidR="006E41F5" w:rsidRPr="0040178B" w:rsidRDefault="0028517F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6.104,67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871D31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77D8D5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C66322" w14:textId="4BE43391" w:rsidR="006E41F5" w:rsidRPr="0040178B" w:rsidRDefault="00B25569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D5DDA6" w14:textId="08BE4607" w:rsidR="006E41F5" w:rsidRPr="0040178B" w:rsidRDefault="008B4C0B" w:rsidP="00AB6824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283.166,77</w:t>
                  </w:r>
                </w:p>
              </w:tc>
            </w:tr>
            <w:tr w:rsidR="00D8052C" w14:paraId="2FCB1795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251E2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1.4.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03D25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Środki transportu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A8D7E0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6E93C7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28063F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846744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7A8761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5A84863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EDE7FD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E9AF93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016BFF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990E6B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</w:tr>
            <w:tr w:rsidR="00D8052C" w14:paraId="5539F006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547A8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1.5.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EC9CB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Inne środki trwałe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455AB2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B5314F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318AF3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AC71CF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96CA79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E2473E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D3F3B5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394CF6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4A238D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42BC2E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</w:tr>
            <w:tr w:rsidR="00D8052C" w14:paraId="7A206E01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BA02A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D05984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Razem</w:t>
                  </w: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B028E0" w14:textId="032483A6" w:rsidR="006E41F5" w:rsidRPr="0028517F" w:rsidRDefault="007E082B" w:rsidP="00B77F07">
                  <w:p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1</w:t>
                  </w:r>
                  <w:r w:rsidR="00D8052C" w:rsidRPr="0028517F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.4</w:t>
                  </w:r>
                  <w:r w:rsidR="0028517F" w:rsidRPr="0028517F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66.115,51</w:t>
                  </w: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1CD29E" w14:textId="7726C554" w:rsidR="006E41F5" w:rsidRPr="0028517F" w:rsidRDefault="0028517F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  <w:t>21.525,00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C8EEE9" w14:textId="77777777" w:rsidR="006E41F5" w:rsidRPr="0028517F" w:rsidRDefault="007E082B">
                  <w:pPr>
                    <w:spacing w:after="0" w:line="240" w:lineRule="auto"/>
                    <w:jc w:val="right"/>
                    <w:rPr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822FB2" w14:textId="77777777" w:rsidR="006E41F5" w:rsidRPr="0028517F" w:rsidRDefault="007E082B">
                  <w:pPr>
                    <w:spacing w:after="0" w:line="240" w:lineRule="auto"/>
                    <w:jc w:val="right"/>
                    <w:rPr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6C8B58" w14:textId="451C124B" w:rsidR="006E41F5" w:rsidRPr="0028517F" w:rsidRDefault="0028517F">
                  <w:pPr>
                    <w:spacing w:after="0" w:line="240" w:lineRule="auto"/>
                    <w:jc w:val="right"/>
                    <w:rPr>
                      <w:b/>
                      <w:sz w:val="18"/>
                      <w:szCs w:val="18"/>
                    </w:rPr>
                  </w:pPr>
                  <w:r w:rsidRPr="0028517F">
                    <w:rPr>
                      <w:b/>
                      <w:sz w:val="18"/>
                      <w:szCs w:val="18"/>
                    </w:rPr>
                    <w:t>1.963,96</w:t>
                  </w: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2A73FB" w14:textId="228DC8F5" w:rsidR="006E41F5" w:rsidRPr="0028517F" w:rsidRDefault="0028517F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  <w:t>27.204,67</w:t>
                  </w: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5B022D2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34CCCD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1A18759" w14:textId="6794F35E" w:rsidR="006E41F5" w:rsidRPr="0040178B" w:rsidRDefault="00B25569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D247FD" w14:textId="417DEFFA" w:rsidR="006E41F5" w:rsidRPr="0028517F" w:rsidRDefault="00377440" w:rsidP="00B77F07">
                  <w:pPr>
                    <w:spacing w:after="0" w:line="240" w:lineRule="auto"/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28517F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1.46</w:t>
                  </w:r>
                  <w:r w:rsidR="0028517F" w:rsidRPr="0028517F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2</w:t>
                  </w:r>
                  <w:r w:rsidRPr="0028517F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.</w:t>
                  </w:r>
                  <w:r w:rsidR="0028517F" w:rsidRPr="0028517F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399,80</w:t>
                  </w:r>
                </w:p>
              </w:tc>
            </w:tr>
            <w:tr w:rsidR="00D8052C" w14:paraId="3C4AA6FB" w14:textId="77777777" w:rsidTr="0040178B">
              <w:tc>
                <w:tcPr>
                  <w:tcW w:w="6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2905F0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5D59F7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53FC9D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0EDF16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9136D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F1CCDE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4D36AB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3705AD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E1A99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340DDB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0431AB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F26648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1D72251B" w14:textId="77777777" w:rsidR="001705B0" w:rsidRDefault="001705B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p w14:paraId="230CDFC7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>Zmiana wartości początkowej WNiP</w:t>
            </w:r>
          </w:p>
          <w:p w14:paraId="3FF18DA4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59"/>
              <w:gridCol w:w="1361"/>
              <w:gridCol w:w="1225"/>
              <w:gridCol w:w="960"/>
              <w:gridCol w:w="1497"/>
              <w:gridCol w:w="1210"/>
              <w:gridCol w:w="709"/>
              <w:gridCol w:w="1009"/>
              <w:gridCol w:w="1221"/>
              <w:gridCol w:w="710"/>
              <w:gridCol w:w="1476"/>
              <w:gridCol w:w="1220"/>
            </w:tblGrid>
            <w:tr w:rsidR="006E41F5" w14:paraId="3C4BDFA4" w14:textId="77777777">
              <w:tc>
                <w:tcPr>
                  <w:tcW w:w="6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D396D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154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4E437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Specyfikacja</w:t>
                  </w:r>
                </w:p>
              </w:tc>
              <w:tc>
                <w:tcPr>
                  <w:tcW w:w="138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7E2CA1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początek roku obrotowego</w:t>
                  </w:r>
                </w:p>
                <w:p w14:paraId="2482E98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- w zł</w:t>
                  </w:r>
                </w:p>
              </w:tc>
              <w:tc>
                <w:tcPr>
                  <w:tcW w:w="482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D453C4D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 w zł</w:t>
                  </w:r>
                </w:p>
              </w:tc>
              <w:tc>
                <w:tcPr>
                  <w:tcW w:w="4657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273D85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 – w zł</w:t>
                  </w:r>
                </w:p>
              </w:tc>
              <w:tc>
                <w:tcPr>
                  <w:tcW w:w="13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701892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koniec roku obrotowego</w:t>
                  </w:r>
                </w:p>
                <w:p w14:paraId="076B594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- w zł</w:t>
                  </w:r>
                </w:p>
              </w:tc>
            </w:tr>
            <w:tr w:rsidR="006E41F5" w14:paraId="4A4AAD19" w14:textId="77777777">
              <w:tc>
                <w:tcPr>
                  <w:tcW w:w="68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5CF65ED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4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0861CA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405E731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83294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Nabycie</w:t>
                  </w:r>
                </w:p>
              </w:tc>
              <w:tc>
                <w:tcPr>
                  <w:tcW w:w="1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D45B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Przemieszczenia wewnętrzne</w:t>
                  </w:r>
                </w:p>
              </w:tc>
              <w:tc>
                <w:tcPr>
                  <w:tcW w:w="1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0C3052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A9DD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92D9F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C0140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9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CCEE5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E14AD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Przemieszczenia wewnętrzne</w:t>
                  </w:r>
                </w:p>
              </w:tc>
              <w:tc>
                <w:tcPr>
                  <w:tcW w:w="13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801DB67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6E41F5" w14:paraId="3153A843" w14:textId="77777777">
              <w:tc>
                <w:tcPr>
                  <w:tcW w:w="6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DF782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1.</w:t>
                  </w:r>
                </w:p>
              </w:tc>
              <w:tc>
                <w:tcPr>
                  <w:tcW w:w="15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10D1A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Wartości niematerialne i prawne</w:t>
                  </w: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489019" w14:textId="7934F46D" w:rsidR="006E41F5" w:rsidRDefault="00377440">
                  <w:pPr>
                    <w:spacing w:after="0" w:line="240" w:lineRule="auto"/>
                    <w:jc w:val="right"/>
                  </w:pPr>
                  <w:r>
                    <w:t>3</w:t>
                  </w:r>
                  <w:r w:rsidR="008B4C0B">
                    <w:t>9.162,92</w:t>
                  </w:r>
                </w:p>
              </w:tc>
              <w:tc>
                <w:tcPr>
                  <w:tcW w:w="11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CCD60A" w14:textId="3BAF651A" w:rsidR="006E41F5" w:rsidRPr="00F255D7" w:rsidRDefault="008B4C0B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4.428,00</w:t>
                  </w:r>
                </w:p>
              </w:tc>
              <w:tc>
                <w:tcPr>
                  <w:tcW w:w="1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3C17F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716DB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8B353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844A41" w14:textId="6296878D" w:rsidR="006E41F5" w:rsidRPr="008F0384" w:rsidRDefault="007B6062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2174F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590B09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D2BB8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3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1706EB3" w14:textId="60B3665C" w:rsidR="006E41F5" w:rsidRDefault="008B4C0B">
                  <w:pPr>
                    <w:spacing w:after="0" w:line="240" w:lineRule="auto"/>
                    <w:jc w:val="right"/>
                  </w:pPr>
                  <w:r>
                    <w:t>43.590,92</w:t>
                  </w:r>
                </w:p>
              </w:tc>
            </w:tr>
            <w:tr w:rsidR="006E41F5" w14:paraId="5ABC348F" w14:textId="77777777">
              <w:tc>
                <w:tcPr>
                  <w:tcW w:w="6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6AE70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15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2D1B4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Razem</w:t>
                  </w: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7D689C" w14:textId="29DCF68F" w:rsidR="006E41F5" w:rsidRPr="008B4C0B" w:rsidRDefault="00377440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b/>
                      <w:bCs/>
                    </w:rPr>
                    <w:t>3</w:t>
                  </w:r>
                  <w:r w:rsidR="008B4C0B" w:rsidRPr="008B4C0B">
                    <w:rPr>
                      <w:b/>
                      <w:bCs/>
                    </w:rPr>
                    <w:t>9.162,92</w:t>
                  </w:r>
                </w:p>
              </w:tc>
              <w:tc>
                <w:tcPr>
                  <w:tcW w:w="11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230A62" w14:textId="0399771D" w:rsidR="006E41F5" w:rsidRPr="008B4C0B" w:rsidRDefault="008B4C0B" w:rsidP="006D0A60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8B4C0B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4.428,00</w:t>
                  </w:r>
                </w:p>
              </w:tc>
              <w:tc>
                <w:tcPr>
                  <w:tcW w:w="1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F51FFAF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CAAB40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188573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C46665" w14:textId="3F8F9597" w:rsidR="006E41F5" w:rsidRPr="008B4C0B" w:rsidRDefault="007B6062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8B4C0B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198ED76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DA8742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83BC15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3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D32195" w14:textId="6ACC427F" w:rsidR="006E41F5" w:rsidRPr="008B4C0B" w:rsidRDefault="008B4C0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b/>
                      <w:bCs/>
                    </w:rPr>
                    <w:t>43.590</w:t>
                  </w:r>
                  <w:r w:rsidR="00377440" w:rsidRPr="008B4C0B">
                    <w:rPr>
                      <w:b/>
                      <w:bCs/>
                    </w:rPr>
                    <w:t>,92</w:t>
                  </w:r>
                </w:p>
              </w:tc>
            </w:tr>
          </w:tbl>
          <w:p w14:paraId="4DFBEC66" w14:textId="5D1FA8EB" w:rsidR="006E41F5" w:rsidRPr="002E3F5F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>Zmiana wartości umorzenia środków trwałych</w:t>
            </w:r>
          </w:p>
          <w:tbl>
            <w:tblPr>
              <w:tblW w:w="13345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6"/>
              <w:gridCol w:w="1026"/>
              <w:gridCol w:w="1132"/>
              <w:gridCol w:w="836"/>
              <w:gridCol w:w="1466"/>
              <w:gridCol w:w="1196"/>
              <w:gridCol w:w="1107"/>
              <w:gridCol w:w="977"/>
              <w:gridCol w:w="1196"/>
              <w:gridCol w:w="1092"/>
              <w:gridCol w:w="1466"/>
              <w:gridCol w:w="1365"/>
            </w:tblGrid>
            <w:tr w:rsidR="00C4127B" w14:paraId="74C931E8" w14:textId="77777777" w:rsidTr="00C4127B">
              <w:tc>
                <w:tcPr>
                  <w:tcW w:w="48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888CC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102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8EBC6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Środki trwałe - rodzaje</w:t>
                  </w:r>
                </w:p>
              </w:tc>
              <w:tc>
                <w:tcPr>
                  <w:tcW w:w="112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DDFE0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Umorzenie - stan na początek roku obrotowego</w:t>
                  </w:r>
                </w:p>
                <w:p w14:paraId="24681BA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   - w zł</w:t>
                  </w:r>
                </w:p>
              </w:tc>
              <w:tc>
                <w:tcPr>
                  <w:tcW w:w="4580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F8C056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–w  zł.</w:t>
                  </w:r>
                </w:p>
              </w:tc>
              <w:tc>
                <w:tcPr>
                  <w:tcW w:w="473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F77CB6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 – w zł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7800F2" w14:textId="77777777" w:rsidR="006E41F5" w:rsidRDefault="006E41F5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C4127B" w14:paraId="7969D1F7" w14:textId="77777777" w:rsidTr="00C4127B">
              <w:tc>
                <w:tcPr>
                  <w:tcW w:w="4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58C83F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02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AB0AB12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69FBEC9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66F86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Nabycie 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54DAB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578104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  <w:p w14:paraId="6FFD2488" w14:textId="7BB72CD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6F6A7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5366C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9A2E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F28D3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205D7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AF241B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Umorzenie - stan na koniec roku obrotowego</w:t>
                  </w:r>
                </w:p>
                <w:p w14:paraId="3308F34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- w zł</w:t>
                  </w:r>
                </w:p>
              </w:tc>
            </w:tr>
            <w:tr w:rsidR="00C4127B" w14:paraId="39F100E0" w14:textId="77777777" w:rsidTr="00C4127B">
              <w:tc>
                <w:tcPr>
                  <w:tcW w:w="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8F58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 xml:space="preserve">1.1 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DF2A9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Grunty</w:t>
                  </w:r>
                </w:p>
              </w:tc>
              <w:tc>
                <w:tcPr>
                  <w:tcW w:w="11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7266E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E3A48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2AE63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CEC7D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D5405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1172F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752EA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8B6ED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292F5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08E2C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C4127B" w14:paraId="6FA69268" w14:textId="77777777" w:rsidTr="00C4127B">
              <w:tc>
                <w:tcPr>
                  <w:tcW w:w="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BB72A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1.2.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2981D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Umorzenie budynki, lokale i obiekty inżynierii lądowej i wodnej</w:t>
                  </w:r>
                </w:p>
              </w:tc>
              <w:tc>
                <w:tcPr>
                  <w:tcW w:w="11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674950" w14:textId="4B1D930B" w:rsidR="006E41F5" w:rsidRPr="008A03A7" w:rsidRDefault="008B4C0B" w:rsidP="008A03A7">
                  <w:pPr>
                    <w:spacing w:after="0" w:line="240" w:lineRule="auto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571.292,63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742F9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53AB0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D4CAD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775747" w14:textId="42C7B69A" w:rsidR="006E41F5" w:rsidRDefault="00EB42C8">
                  <w:pPr>
                    <w:spacing w:after="0" w:line="240" w:lineRule="auto"/>
                    <w:jc w:val="right"/>
                  </w:pPr>
                  <w:r>
                    <w:t>4</w:t>
                  </w:r>
                  <w:r w:rsidR="008B4C0B">
                    <w:t>7.829,28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5C1449" w14:textId="717A9B3A" w:rsidR="006E41F5" w:rsidRDefault="00C4127B" w:rsidP="008B4C0B">
                  <w:pPr>
                    <w:spacing w:after="0" w:line="240" w:lineRule="auto"/>
                    <w:ind w:right="-162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831806" w14:textId="27757D0A" w:rsidR="006E41F5" w:rsidRDefault="00EB42C8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D8069" w14:textId="7E77945D" w:rsidR="006E41F5" w:rsidRDefault="00C4127B">
                  <w:pPr>
                    <w:spacing w:after="0" w:line="240" w:lineRule="auto"/>
                    <w:jc w:val="right"/>
                  </w:pPr>
                  <w:r>
                    <w:rPr>
                      <w:rFonts w:ascii="Calibri" w:eastAsia="Calibri" w:hAnsi="Calibri" w:cs="Calibri"/>
                    </w:rPr>
                    <w:t>5.955,04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741B0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3CCD8E" w14:textId="509CAFDE" w:rsidR="006E41F5" w:rsidRDefault="00C4127B" w:rsidP="007F146C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613.166,87</w:t>
                  </w:r>
                </w:p>
              </w:tc>
            </w:tr>
            <w:tr w:rsidR="00C4127B" w14:paraId="56230334" w14:textId="77777777" w:rsidTr="00C4127B">
              <w:tc>
                <w:tcPr>
                  <w:tcW w:w="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4B871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1.3.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8B033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Umorzenie urządzeń techniczne i maszyny</w:t>
                  </w:r>
                </w:p>
              </w:tc>
              <w:tc>
                <w:tcPr>
                  <w:tcW w:w="11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07C1E8" w14:textId="4EB90E15" w:rsidR="006E41F5" w:rsidRPr="008A03A7" w:rsidRDefault="00C4127B" w:rsidP="008A03A7">
                  <w:pPr>
                    <w:spacing w:after="0" w:line="240" w:lineRule="auto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>196.674,57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A6A218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A5512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2633B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9B7790" w14:textId="14D5F575" w:rsidR="006E41F5" w:rsidRPr="005A1E0C" w:rsidRDefault="00C4127B" w:rsidP="005A1E0C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42.480,40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466EA1" w14:textId="0E3B6CEE" w:rsidR="006E41F5" w:rsidRPr="00180E1F" w:rsidRDefault="00C4127B" w:rsidP="00C4127B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0F13D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79265A" w14:textId="4928915F" w:rsidR="006E41F5" w:rsidRDefault="00C4127B">
                  <w:pPr>
                    <w:spacing w:after="0" w:line="240" w:lineRule="auto"/>
                    <w:jc w:val="right"/>
                  </w:pPr>
                  <w:r>
                    <w:t>5.833,55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C11F3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D7569F" w14:textId="573CF13C" w:rsidR="006E41F5" w:rsidRPr="00AB1D58" w:rsidRDefault="00C4127B" w:rsidP="00AB1D58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233.321,42</w:t>
                  </w:r>
                </w:p>
              </w:tc>
            </w:tr>
            <w:tr w:rsidR="00C4127B" w14:paraId="149D8BF6" w14:textId="77777777" w:rsidTr="00C4127B">
              <w:trPr>
                <w:trHeight w:val="467"/>
              </w:trPr>
              <w:tc>
                <w:tcPr>
                  <w:tcW w:w="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3EBC0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1.4.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C0461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Umorzenie Środki transportu</w:t>
                  </w:r>
                </w:p>
              </w:tc>
              <w:tc>
                <w:tcPr>
                  <w:tcW w:w="11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4DA943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633F10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772CD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0020C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F54E1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C2FC7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5B343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EF38E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662F9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3B6BA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C4127B" w14:paraId="2EE8DE19" w14:textId="77777777" w:rsidTr="00C4127B">
              <w:trPr>
                <w:trHeight w:val="269"/>
              </w:trPr>
              <w:tc>
                <w:tcPr>
                  <w:tcW w:w="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0F08D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1.5.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D44F2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Inne środki trwałe</w:t>
                  </w:r>
                </w:p>
              </w:tc>
              <w:tc>
                <w:tcPr>
                  <w:tcW w:w="11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EDFDB7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2B07D4" w14:textId="77777777" w:rsidR="006E41F5" w:rsidRDefault="006E41F5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D8529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E641F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7CFD3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0AFD1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9B906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008D3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36A59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7A67B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C4127B" w14:paraId="6CEEF042" w14:textId="77777777" w:rsidTr="00C4127B">
              <w:tc>
                <w:tcPr>
                  <w:tcW w:w="4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9D350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10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08467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Razem</w:t>
                  </w:r>
                </w:p>
              </w:tc>
              <w:tc>
                <w:tcPr>
                  <w:tcW w:w="11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84969B" w14:textId="33E5A752" w:rsidR="006E41F5" w:rsidRPr="00C4127B" w:rsidRDefault="00C4127B" w:rsidP="00C4127B">
                  <w:pPr>
                    <w:spacing w:after="0" w:line="240" w:lineRule="auto"/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</w:pPr>
                  <w:r w:rsidRPr="00C4127B">
                    <w:rPr>
                      <w:b/>
                      <w:bCs/>
                      <w:sz w:val="20"/>
                      <w:szCs w:val="20"/>
                    </w:rPr>
                    <w:t>767.967,20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927B71" w14:textId="77777777" w:rsidR="006E41F5" w:rsidRPr="00C4127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9694AB" w14:textId="77777777" w:rsidR="006E41F5" w:rsidRPr="00C4127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D21174" w14:textId="77777777" w:rsidR="006E41F5" w:rsidRPr="00C4127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FF464DD" w14:textId="18F79003" w:rsidR="006E41F5" w:rsidRPr="00C4127B" w:rsidRDefault="00C4127B" w:rsidP="00656087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90.309,68</w:t>
                  </w:r>
                </w:p>
              </w:tc>
              <w:tc>
                <w:tcPr>
                  <w:tcW w:w="99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CE1DF8" w14:textId="484B4CA4" w:rsidR="006E41F5" w:rsidRPr="00C4127B" w:rsidRDefault="00C4127B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6088F6" w14:textId="77777777" w:rsidR="006E41F5" w:rsidRPr="00C4127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73255A" w14:textId="167CA442" w:rsidR="006E41F5" w:rsidRPr="00C4127B" w:rsidRDefault="00C4127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  <w:t>11.788,59</w:t>
                  </w:r>
                </w:p>
              </w:tc>
              <w:tc>
                <w:tcPr>
                  <w:tcW w:w="14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6CBB52" w14:textId="77777777" w:rsidR="006E41F5" w:rsidRPr="00C4127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75B1986" w14:textId="6E18CE50" w:rsidR="006E41F5" w:rsidRPr="00C4127B" w:rsidRDefault="00C4127B" w:rsidP="00C4127B">
                  <w:pPr>
                    <w:spacing w:after="0" w:line="24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4127B">
                    <w:rPr>
                      <w:b/>
                      <w:bCs/>
                      <w:sz w:val="20"/>
                      <w:szCs w:val="20"/>
                    </w:rPr>
                    <w:t>846.488,29</w:t>
                  </w:r>
                </w:p>
              </w:tc>
            </w:tr>
          </w:tbl>
          <w:p w14:paraId="61A6A0ED" w14:textId="77777777" w:rsidR="00303AD3" w:rsidRDefault="00303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</w:p>
          <w:p w14:paraId="2BF86BBE" w14:textId="77777777" w:rsidR="00C4127B" w:rsidRDefault="00C41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</w:p>
          <w:p w14:paraId="58C3D432" w14:textId="41DF3B72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lastRenderedPageBreak/>
              <w:t>Zmiana wartości początkowej środków trwałych</w:t>
            </w:r>
          </w:p>
          <w:p w14:paraId="6BB05D20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559"/>
              <w:gridCol w:w="1219"/>
              <w:gridCol w:w="1107"/>
              <w:gridCol w:w="1466"/>
              <w:gridCol w:w="1196"/>
              <w:gridCol w:w="592"/>
              <w:gridCol w:w="998"/>
              <w:gridCol w:w="1196"/>
              <w:gridCol w:w="578"/>
              <w:gridCol w:w="1466"/>
              <w:gridCol w:w="1280"/>
            </w:tblGrid>
            <w:tr w:rsidR="006E41F5" w14:paraId="7974B02C" w14:textId="77777777" w:rsidTr="00377440">
              <w:tc>
                <w:tcPr>
                  <w:tcW w:w="52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F182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204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718BB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Specyfikacja</w:t>
                  </w:r>
                </w:p>
              </w:tc>
              <w:tc>
                <w:tcPr>
                  <w:tcW w:w="55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CE628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początek roku obrotowego</w:t>
                  </w:r>
                </w:p>
                <w:p w14:paraId="6AA6DAF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- w zł</w:t>
                  </w:r>
                </w:p>
              </w:tc>
              <w:tc>
                <w:tcPr>
                  <w:tcW w:w="432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2A19BB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 w zł</w:t>
                  </w:r>
                </w:p>
              </w:tc>
              <w:tc>
                <w:tcPr>
                  <w:tcW w:w="434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029EE07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 – w zł</w:t>
                  </w:r>
                </w:p>
              </w:tc>
              <w:tc>
                <w:tcPr>
                  <w:tcW w:w="13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9D6D3D" w14:textId="77777777" w:rsidR="006E41F5" w:rsidRDefault="006E41F5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377440" w14:paraId="2A8D49DE" w14:textId="77777777" w:rsidTr="00377440">
              <w:tc>
                <w:tcPr>
                  <w:tcW w:w="52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C97814C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4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2B47F715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5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2DEBC7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F1FBC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Nabycie 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54B82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292C6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  <w:p w14:paraId="169A01EE" w14:textId="7777777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6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48C10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B21306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4A047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99C2B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CFA18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3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74709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koniec roku obrotowego</w:t>
                  </w:r>
                </w:p>
                <w:p w14:paraId="0011163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- w zł</w:t>
                  </w:r>
                </w:p>
              </w:tc>
            </w:tr>
            <w:tr w:rsidR="00377440" w14:paraId="211CEF53" w14:textId="77777777" w:rsidTr="00377440">
              <w:tc>
                <w:tcPr>
                  <w:tcW w:w="5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578AF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1.</w:t>
                  </w:r>
                </w:p>
              </w:tc>
              <w:tc>
                <w:tcPr>
                  <w:tcW w:w="20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7BDC0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Pozostałe środki trwałe - wyposażenie</w:t>
                  </w:r>
                </w:p>
              </w:tc>
              <w:tc>
                <w:tcPr>
                  <w:tcW w:w="5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B4193B" w14:textId="6A7A6652" w:rsidR="006E41F5" w:rsidRDefault="00C4127B">
                  <w:pPr>
                    <w:spacing w:after="0" w:line="240" w:lineRule="auto"/>
                    <w:jc w:val="right"/>
                  </w:pPr>
                  <w:r>
                    <w:t>405.390,53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38EAD6" w14:textId="5976A577" w:rsidR="006E41F5" w:rsidRPr="00B02AB0" w:rsidRDefault="00E303BA" w:rsidP="00570731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20.774,66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95FE1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40A25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6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A117D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1B3432" w14:textId="62F722DD" w:rsidR="006E41F5" w:rsidRPr="00516506" w:rsidRDefault="00E303BA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3.557,03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AE2D6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103D4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0ABE0E" w14:textId="3C58FD98" w:rsidR="006E41F5" w:rsidRPr="00983C7D" w:rsidRDefault="00A32523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3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29F806" w14:textId="59939ECE" w:rsidR="006E41F5" w:rsidRDefault="00E303BA">
                  <w:pPr>
                    <w:spacing w:after="0" w:line="240" w:lineRule="auto"/>
                    <w:jc w:val="right"/>
                  </w:pPr>
                  <w:r>
                    <w:t>422.608,16</w:t>
                  </w:r>
                </w:p>
              </w:tc>
            </w:tr>
            <w:tr w:rsidR="00377440" w14:paraId="64C31534" w14:textId="77777777" w:rsidTr="00377440">
              <w:trPr>
                <w:trHeight w:val="180"/>
              </w:trPr>
              <w:tc>
                <w:tcPr>
                  <w:tcW w:w="5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16016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20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413D8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Suma</w:t>
                  </w:r>
                </w:p>
              </w:tc>
              <w:tc>
                <w:tcPr>
                  <w:tcW w:w="5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E29EB1" w14:textId="0D67DE1C" w:rsidR="006E41F5" w:rsidRPr="00377440" w:rsidRDefault="00C4127B">
                  <w:pPr>
                    <w:spacing w:after="0" w:line="240" w:lineRule="auto"/>
                    <w:jc w:val="right"/>
                  </w:pPr>
                  <w:r>
                    <w:t>405.390,53</w:t>
                  </w:r>
                </w:p>
              </w:tc>
              <w:tc>
                <w:tcPr>
                  <w:tcW w:w="1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EEB1AF" w14:textId="65963801" w:rsidR="006E41F5" w:rsidRPr="00377440" w:rsidRDefault="00E303BA">
                  <w:pPr>
                    <w:spacing w:after="0" w:line="240" w:lineRule="auto"/>
                    <w:jc w:val="right"/>
                  </w:pPr>
                  <w:r>
                    <w:t>20.744,66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23680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5BC6F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6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EDB2F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10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F6E25B" w14:textId="03656969" w:rsidR="006E41F5" w:rsidRPr="00516506" w:rsidRDefault="00E303BA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3.557,03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567B0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5BA775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80F621" w14:textId="462E2FBC" w:rsidR="006E41F5" w:rsidRPr="00983C7D" w:rsidRDefault="00A32523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3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6F52AA" w14:textId="1558A78C" w:rsidR="006E41F5" w:rsidRDefault="00E303BA">
                  <w:pPr>
                    <w:spacing w:after="0" w:line="240" w:lineRule="auto"/>
                    <w:jc w:val="right"/>
                  </w:pPr>
                  <w:r>
                    <w:t>422.608,16</w:t>
                  </w:r>
                </w:p>
              </w:tc>
            </w:tr>
          </w:tbl>
          <w:p w14:paraId="427951EE" w14:textId="050A0BE6" w:rsidR="006E41F5" w:rsidRDefault="009A05A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Przemieszczenie </w:t>
            </w:r>
            <w:r w:rsidR="002C3AC1">
              <w:rPr>
                <w:rFonts w:ascii="Times New Roman" w:eastAsia="Times New Roman" w:hAnsi="Times New Roman" w:cs="Times New Roman"/>
                <w:sz w:val="18"/>
              </w:rPr>
              <w:t>0</w:t>
            </w:r>
          </w:p>
          <w:p w14:paraId="4348F366" w14:textId="77777777" w:rsidR="006E41F5" w:rsidRDefault="006E41F5">
            <w:pPr>
              <w:spacing w:after="0" w:line="240" w:lineRule="auto"/>
            </w:pPr>
          </w:p>
        </w:tc>
      </w:tr>
      <w:tr w:rsidR="006E41F5" w14:paraId="29AED7E5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D66704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1.2.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DEDDFC7" w14:textId="77777777" w:rsidR="006E41F5" w:rsidRDefault="007E082B">
            <w:pPr>
              <w:spacing w:after="0" w:line="240" w:lineRule="auto"/>
              <w:ind w:left="10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aktualną wartość rynkową środków trwałych, w tym dóbr kultury – o ile jednostka dysponuje takimi informacjami</w:t>
            </w:r>
          </w:p>
        </w:tc>
      </w:tr>
      <w:tr w:rsidR="006E41F5" w14:paraId="00E00F77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9D36B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14A0CF6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-nie występuje</w:t>
            </w:r>
          </w:p>
        </w:tc>
      </w:tr>
      <w:tr w:rsidR="006E41F5" w14:paraId="15566500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BDF065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1.3.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7BC13F4" w14:textId="77777777" w:rsidR="006E41F5" w:rsidRDefault="007E082B">
            <w:pPr>
              <w:spacing w:after="0" w:line="240" w:lineRule="auto"/>
              <w:ind w:left="10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dokonanych w trakcie roku obrotowego odpisów aktualizujących wartość aktywów trwałych odrębnie dla długoterminowych aktywów niefinansowych oraz długoterminowych aktywów finansowych</w:t>
            </w:r>
          </w:p>
        </w:tc>
      </w:tr>
      <w:tr w:rsidR="006E41F5" w14:paraId="72D1D272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6D7BA1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92CA608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9"/>
              <w:gridCol w:w="3202"/>
              <w:gridCol w:w="2148"/>
              <w:gridCol w:w="3385"/>
              <w:gridCol w:w="3873"/>
            </w:tblGrid>
            <w:tr w:rsidR="006E41F5" w14:paraId="3269BA76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EA52E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7A50A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Rodzaje długoterminowych aktywów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746152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początku roku</w:t>
                  </w:r>
                </w:p>
                <w:p w14:paraId="56C65F8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- w zł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4AB41A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Wartość prezentowana w bilansie </w:t>
                  </w:r>
                </w:p>
                <w:p w14:paraId="33EC13E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  - w zł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C533B5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odpisów aktualizacyjnych dokonanych w trakcie roku obrotowego</w:t>
                  </w:r>
                </w:p>
                <w:p w14:paraId="625D5A9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        - w zł</w:t>
                  </w:r>
                </w:p>
              </w:tc>
            </w:tr>
            <w:tr w:rsidR="006E41F5" w14:paraId="14E16624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231CA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0F201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Długoterminowe aktywa niefinansowe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4DE72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A94E6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31CF0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6E41F5" w14:paraId="3D3890C3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1837F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26C94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Długoterminowe aktywa finansowe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039F0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F79B6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12183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6E41F5" w14:paraId="433D0B3E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164FF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05DF3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5114D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98C66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FF6E7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6B59E5CD" w14:textId="77777777" w:rsidR="006E41F5" w:rsidRDefault="006E41F5" w:rsidP="00342EB9">
            <w:pPr>
              <w:spacing w:after="0" w:line="240" w:lineRule="auto"/>
            </w:pPr>
          </w:p>
        </w:tc>
      </w:tr>
      <w:tr w:rsidR="006E41F5" w14:paraId="384D1EF5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6834BAF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1.4.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5FB648C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wartość gruntów użytkowanych wieczyście</w:t>
            </w:r>
          </w:p>
        </w:tc>
      </w:tr>
      <w:tr w:rsidR="006E41F5" w14:paraId="5CF95A61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1A97D84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E40E2A1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7"/>
              <w:gridCol w:w="3756"/>
              <w:gridCol w:w="2223"/>
              <w:gridCol w:w="2197"/>
              <w:gridCol w:w="2210"/>
              <w:gridCol w:w="2224"/>
            </w:tblGrid>
            <w:tr w:rsidR="006E41F5" w14:paraId="671124ED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4324B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E53B5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Dane gruntów użytkowanych wieczyście</w:t>
                  </w: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21E940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gruntów użytkowanych wieczyście  na początek roku obrotowego</w:t>
                  </w:r>
                </w:p>
                <w:p w14:paraId="0CFDE6B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- w zł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8993C4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</w:t>
                  </w:r>
                </w:p>
                <w:p w14:paraId="4FF6808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ADDE0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Zmniejszenia</w:t>
                  </w:r>
                </w:p>
                <w:p w14:paraId="2F2C657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W zł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3CC69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gruntów użytkowanych wieczyście na koniec roku obrotowego</w:t>
                  </w:r>
                </w:p>
                <w:p w14:paraId="179C6D1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- w zł</w:t>
                  </w:r>
                </w:p>
              </w:tc>
            </w:tr>
            <w:tr w:rsidR="006E41F5" w14:paraId="10031FD4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C28CB0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9C07B1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DFDD48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38CDAC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373A5E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C6FDCA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6E41F5" w14:paraId="29ACB82B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E8BBC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7921EE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17705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3E95E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08700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BF1C4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209A8AAB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22246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DC95D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6DE31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9AE2F8A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62ABE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669B6E8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63C69849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54CD2460" w14:textId="77777777" w:rsidR="006E41F5" w:rsidRDefault="006E41F5">
            <w:pPr>
              <w:spacing w:after="0" w:line="240" w:lineRule="auto"/>
            </w:pPr>
          </w:p>
        </w:tc>
      </w:tr>
      <w:tr w:rsidR="006E41F5" w14:paraId="48C55BB3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50D1D78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1.5.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3306374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wartość nieamortyzowanych lub nieumarzanych przez jednostkę środków trwałych, używanych na podstawie umów najmu, dzierżawy i innych umów, w tym z tytułu umów leasingu</w:t>
            </w:r>
          </w:p>
          <w:p w14:paraId="32643155" w14:textId="77777777" w:rsidR="006E41F5" w:rsidRDefault="006E41F5">
            <w:pPr>
              <w:spacing w:after="0" w:line="240" w:lineRule="auto"/>
            </w:pPr>
          </w:p>
        </w:tc>
      </w:tr>
      <w:tr w:rsidR="00B42AFF" w14:paraId="605279A2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D5DC717" w14:textId="77777777" w:rsidR="00B42AFF" w:rsidRDefault="00B42AFF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1ABA128" w14:textId="77777777" w:rsidR="00B42AFF" w:rsidRDefault="00B42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</w:p>
        </w:tc>
      </w:tr>
      <w:tr w:rsidR="006E41F5" w14:paraId="2D16BB49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65BC95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54"/>
              <w:gridCol w:w="4161"/>
              <w:gridCol w:w="2072"/>
              <w:gridCol w:w="1418"/>
              <w:gridCol w:w="1559"/>
              <w:gridCol w:w="3393"/>
            </w:tblGrid>
            <w:tr w:rsidR="006E41F5" w14:paraId="0255BFCF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486E0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Lp.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B2687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Specyfikacja środków trwałych nieamortyzowanych lub nieumarzanych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5FBB6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Wartość na początek roku obrotowego</w:t>
                  </w:r>
                </w:p>
                <w:p w14:paraId="6DA66F5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50AF4B0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Zwiększenia</w:t>
                  </w:r>
                </w:p>
                <w:p w14:paraId="3059DCE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- w zł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7B6E85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Zmniejszenia</w:t>
                  </w:r>
                </w:p>
                <w:p w14:paraId="544BA26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A3460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Wartość na koniec roku obrotowego</w:t>
                  </w:r>
                </w:p>
                <w:p w14:paraId="36C36DB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                  - w zł</w:t>
                  </w:r>
                </w:p>
              </w:tc>
            </w:tr>
            <w:tr w:rsidR="006E41F5" w14:paraId="6D26D108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AC1B0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1.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94AEB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2E2014"/>
                      <w:sz w:val="20"/>
                    </w:rPr>
                    <w:t>Środki trwałe użytkowane na podstawie umów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FE5EB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683947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E2EC0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86744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</w:tr>
            <w:tr w:rsidR="006E41F5" w14:paraId="74C86566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2E09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2.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1EBBA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2E2014"/>
                      <w:sz w:val="20"/>
                    </w:rPr>
                    <w:t>Środki trwałe użytkowane na podstawie umów dzierżawy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11AD6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 xml:space="preserve"> 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369AB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 xml:space="preserve"> 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DB3FB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275A8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</w:tr>
            <w:tr w:rsidR="006E41F5" w14:paraId="588A71A2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6E6E60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3.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136AA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2E2014"/>
                      <w:sz w:val="20"/>
                    </w:rPr>
                    <w:t>Środki trwałe użytkowane na podstawie innych umów, w tym umów leasingu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EEF61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 xml:space="preserve"> 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63820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80572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9C62E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</w:tr>
            <w:tr w:rsidR="006E41F5" w14:paraId="64F8FFA5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36458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x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15C7D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Razem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A0A31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9D088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5D5A8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675A1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</w:tr>
          </w:tbl>
          <w:p w14:paraId="3F745979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6D994C73" w14:textId="77777777" w:rsidR="006E41F5" w:rsidRDefault="006E41F5">
            <w:pPr>
              <w:spacing w:after="0" w:line="240" w:lineRule="auto"/>
            </w:pPr>
          </w:p>
        </w:tc>
      </w:tr>
      <w:tr w:rsidR="006E41F5" w14:paraId="69108DD7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C1B9B63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1.6.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A2503D3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liczbę oraz wartość posiadanych papierów wartościowych, w tym akcji i udziałów oraz dłużnych papierów wartościowych</w:t>
            </w:r>
          </w:p>
        </w:tc>
      </w:tr>
      <w:tr w:rsidR="006E41F5" w14:paraId="27EC48D0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B1E694B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8BA2336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</w:p>
          <w:p w14:paraId="37E5949A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6"/>
              <w:gridCol w:w="2116"/>
              <w:gridCol w:w="1286"/>
              <w:gridCol w:w="1339"/>
              <w:gridCol w:w="1285"/>
              <w:gridCol w:w="1338"/>
              <w:gridCol w:w="1285"/>
              <w:gridCol w:w="1338"/>
              <w:gridCol w:w="1285"/>
              <w:gridCol w:w="1339"/>
            </w:tblGrid>
            <w:tr w:rsidR="006E41F5" w14:paraId="13091962" w14:textId="77777777">
              <w:tc>
                <w:tcPr>
                  <w:tcW w:w="55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82A47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228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EB94B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Papiery wartościowe z podziałem na ich rodzaje</w:t>
                  </w:r>
                </w:p>
              </w:tc>
              <w:tc>
                <w:tcPr>
                  <w:tcW w:w="283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B4E82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początku roku obrotowego</w:t>
                  </w:r>
                </w:p>
              </w:tc>
              <w:tc>
                <w:tcPr>
                  <w:tcW w:w="283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3AF870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</w:t>
                  </w:r>
                </w:p>
              </w:tc>
              <w:tc>
                <w:tcPr>
                  <w:tcW w:w="283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59931E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Zmniejszenia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6DA2B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 roku obrotowego</w:t>
                  </w:r>
                </w:p>
              </w:tc>
            </w:tr>
            <w:tr w:rsidR="001C23AD" w14:paraId="1794BEB8" w14:textId="77777777">
              <w:tc>
                <w:tcPr>
                  <w:tcW w:w="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F1F8D95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28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88763D2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0D4F3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Ilość 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A41E2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4D26D5E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E9D1A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Ilość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1D6E87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42260FF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3FC8F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Ilość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0E12E3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49F74FC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BD544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Ilość 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57C5D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7B4EC2D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</w:tr>
            <w:tr w:rsidR="001C23AD" w14:paraId="59A7CA11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6556C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C0255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Akcje 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65EBF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C00000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19A59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F2634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D86BD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1AD320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650F1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01737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B7BBA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0BA38C17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FFCF7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C5A65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Udziały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8A7F31" w14:textId="77777777" w:rsidR="006E41F5" w:rsidRDefault="007E082B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E47C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537F7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4EF07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6B1FE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B4B11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FBCCE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F171B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24DC7596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41FA5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3.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2DA6F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Dłużne papiery wartościowe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6BE10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A5587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405FB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A3F08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50369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4B829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DCDF9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7AD22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270EEA76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97D26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4.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6FD49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Inne papiery wartościowe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3BABE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03D965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BDDCB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FC8AF5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0FBA78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56906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0EDA4C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D6D0A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5FEC3718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45844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EFDE8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398364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727EB3" w14:textId="4FE72534" w:rsidR="006E41F5" w:rsidRDefault="001C23AD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  <w:r w:rsidR="007E082B"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,00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737E1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B9ACE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2BAEC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DCE85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CA994A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67887F" w14:textId="12857CEF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0,00</w:t>
                  </w:r>
                </w:p>
              </w:tc>
            </w:tr>
          </w:tbl>
          <w:p w14:paraId="41850A63" w14:textId="77777777" w:rsidR="006E41F5" w:rsidRDefault="006E41F5">
            <w:pPr>
              <w:spacing w:after="0" w:line="240" w:lineRule="auto"/>
            </w:pPr>
          </w:p>
        </w:tc>
      </w:tr>
      <w:tr w:rsidR="006E41F5" w14:paraId="46B82C4B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B22D07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1.7.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4763ABE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dane o odpisach aktualizujących wartość należności, ze wskazaniem stanu na początek roku obrotowego, zwiększeniach, wykorzystaniu, rozwiązaniu i stanie na koniec roku obrotowego, z uwzględnieniem należności finansowych jednostek samorządu terytorialnego (stan pożyczek zagrożonych)</w:t>
            </w:r>
          </w:p>
        </w:tc>
      </w:tr>
      <w:tr w:rsidR="006E41F5" w14:paraId="00974E39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288059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AAA52D5" w14:textId="78779FE3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Odpisy aktualizujące należności - stopień prawdopodobieństwa ich zapłaty. W odniesieniu do dłużników alimentacyjnych odpisu dokonuje się na podstawie procentowego udziału spłat do wysokości wypłaconych świadczeń . Dokonane odpisy aktualizuj</w:t>
            </w:r>
            <w:r w:rsidR="002B0248">
              <w:rPr>
                <w:rFonts w:ascii="Times New Roman" w:eastAsia="Times New Roman" w:hAnsi="Times New Roman" w:cs="Times New Roman"/>
                <w:b/>
                <w:sz w:val="20"/>
              </w:rPr>
              <w:t>ą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ce należności pomniejszane są o wartość otrzymanych wpływów lub  o dokonanie odpisu należności z tytułu umorzenia należności</w:t>
            </w:r>
            <w:r w:rsidR="000836F9"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</w:p>
          <w:p w14:paraId="445DD1EF" w14:textId="77777777" w:rsidR="00E303BA" w:rsidRDefault="00E303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43386688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tbl>
            <w:tblPr>
              <w:tblW w:w="0" w:type="auto"/>
              <w:tblInd w:w="54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29"/>
              <w:gridCol w:w="2648"/>
              <w:gridCol w:w="1728"/>
              <w:gridCol w:w="1984"/>
              <w:gridCol w:w="1559"/>
              <w:gridCol w:w="1417"/>
              <w:gridCol w:w="1560"/>
            </w:tblGrid>
            <w:tr w:rsidR="00EC4112" w14:paraId="1DF02F73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C24F3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lastRenderedPageBreak/>
                    <w:t>Lp.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66BD3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 według grup należności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75A99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początek roku – w zł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F7F20D" w14:textId="1CB7FD7D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 w roku obrotowym – w zł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0DC1A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Wykorzystanie </w:t>
                  </w:r>
                </w:p>
                <w:p w14:paraId="27CB07D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- 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F8E40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Rozwiązanie </w:t>
                  </w:r>
                </w:p>
                <w:p w14:paraId="1151A6D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7AFB20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</w:t>
                  </w:r>
                </w:p>
                <w:p w14:paraId="7D00ACC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roku – w zł</w:t>
                  </w:r>
                </w:p>
              </w:tc>
            </w:tr>
            <w:tr w:rsidR="00EC4112" w14:paraId="6045B093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58FF4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I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454E7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Należności JB 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DFC34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5386C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65A60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9E52F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E2EA5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EC4112" w14:paraId="374BEEAE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93D97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1.1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0B3AF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długoterminowe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E21C8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6D383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117ED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3C3CD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F8226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EC4112" w14:paraId="7B1358D4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10645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E5993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krótkoterminowe, z tego: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2F34C" w14:textId="67988FD0" w:rsidR="006E41F5" w:rsidRPr="00861795" w:rsidRDefault="00E303BA" w:rsidP="000E0DCF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10.418.428,09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AC862B" w14:textId="059C651D" w:rsidR="006E41F5" w:rsidRDefault="00E303BA" w:rsidP="006155BC">
                  <w:pPr>
                    <w:spacing w:after="0" w:line="240" w:lineRule="auto"/>
                    <w:jc w:val="right"/>
                  </w:pPr>
                  <w:r>
                    <w:t>1.122.391,76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41E7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31F5BB" w14:textId="4863323E" w:rsidR="006E41F5" w:rsidRPr="001211EE" w:rsidRDefault="00E303BA">
                  <w:pPr>
                    <w:spacing w:after="0" w:line="240" w:lineRule="auto"/>
                    <w:jc w:val="right"/>
                    <w:rPr>
                      <w:bCs/>
                    </w:rPr>
                  </w:pPr>
                  <w:r w:rsidRPr="001211EE">
                    <w:rPr>
                      <w:rFonts w:ascii="Times New Roman" w:eastAsia="Times New Roman" w:hAnsi="Times New Roman" w:cs="Times New Roman"/>
                      <w:bCs/>
                      <w:sz w:val="20"/>
                    </w:rPr>
                    <w:t>424.254,33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ACBE75" w14:textId="61BE8034" w:rsidR="006E41F5" w:rsidRPr="00AE7F60" w:rsidRDefault="00EC252C">
                  <w:pPr>
                    <w:spacing w:after="0" w:line="240" w:lineRule="auto"/>
                    <w:jc w:val="right"/>
                  </w:pPr>
                  <w:r>
                    <w:t>11.116.565,52</w:t>
                  </w:r>
                </w:p>
              </w:tc>
            </w:tr>
            <w:tr w:rsidR="00EC4112" w14:paraId="6BD893C5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43C46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1.2.1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D2D2A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z tyt. dostaw i usług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E90B3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602B0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60650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11303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74547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EC4112" w14:paraId="68E6EF8A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A9DE2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1.2.2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BC8C7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od budżetu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653BF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B98BC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343B7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DA2CD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F6B0B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EC4112" w14:paraId="7E9B5D21" w14:textId="77777777" w:rsidTr="00A515C1">
              <w:trPr>
                <w:trHeight w:val="681"/>
              </w:trPr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8079C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1.2.3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CC3EF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z tyt. ubezpieczeń społecznych i innych świadczeń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98D08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842DA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D8F18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B6C44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94916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EC4112" w14:paraId="0D8A8C82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50C21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1.2.4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328CA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Pozostałe należności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4AA129" w14:textId="2FEACE49" w:rsidR="006E41F5" w:rsidRPr="00861795" w:rsidRDefault="00E303BA" w:rsidP="00C97160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10.418.428,09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15681A" w14:textId="10147FD0" w:rsidR="006E41F5" w:rsidRDefault="00E303BA" w:rsidP="009422C2">
                  <w:pPr>
                    <w:spacing w:after="0" w:line="240" w:lineRule="auto"/>
                    <w:jc w:val="right"/>
                  </w:pPr>
                  <w:r>
                    <w:t>1.122.391,76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478ED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402022" w14:textId="1CA931DA" w:rsidR="006E41F5" w:rsidRPr="001211EE" w:rsidRDefault="00E303BA">
                  <w:pPr>
                    <w:spacing w:after="0" w:line="240" w:lineRule="auto"/>
                    <w:jc w:val="right"/>
                    <w:rPr>
                      <w:bCs/>
                    </w:rPr>
                  </w:pPr>
                  <w:r w:rsidRPr="001211EE">
                    <w:rPr>
                      <w:rFonts w:ascii="Times New Roman" w:eastAsia="Times New Roman" w:hAnsi="Times New Roman" w:cs="Times New Roman"/>
                      <w:bCs/>
                      <w:sz w:val="20"/>
                    </w:rPr>
                    <w:t>424.254,33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1D7126" w14:textId="69C54193" w:rsidR="006E41F5" w:rsidRPr="00AE7F60" w:rsidRDefault="00EC252C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t>11.116.565,52</w:t>
                  </w:r>
                </w:p>
              </w:tc>
            </w:tr>
            <w:tr w:rsidR="00EC4112" w14:paraId="0493A7F2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3D189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1.2.5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E4352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Zaległości finansowe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D75DF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3D06A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341AE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F9675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FE306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EC4112" w14:paraId="27A6DBB0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9EAF2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5B1520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A432CE" w14:textId="60002854" w:rsidR="006E41F5" w:rsidRPr="00E303BA" w:rsidRDefault="00E303BA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E303BA">
                    <w:rPr>
                      <w:b/>
                      <w:bCs/>
                    </w:rPr>
                    <w:t>10.418.428,09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3DCA19" w14:textId="6A6712C6" w:rsidR="006E41F5" w:rsidRPr="00E303BA" w:rsidRDefault="00E303BA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E303BA">
                    <w:rPr>
                      <w:b/>
                      <w:bCs/>
                    </w:rPr>
                    <w:t>1.122.391,76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7F02F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A093B8" w14:textId="32323948" w:rsidR="006E41F5" w:rsidRDefault="00E303BA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424.254,33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4FCE38" w14:textId="51A5AF71" w:rsidR="006E41F5" w:rsidRDefault="00EC252C">
                  <w:pPr>
                    <w:spacing w:after="0" w:line="240" w:lineRule="auto"/>
                    <w:jc w:val="right"/>
                  </w:pPr>
                  <w:r>
                    <w:t>11.116.565,52</w:t>
                  </w:r>
                </w:p>
              </w:tc>
            </w:tr>
          </w:tbl>
          <w:p w14:paraId="4746C243" w14:textId="77777777" w:rsidR="006E41F5" w:rsidRDefault="006E41F5">
            <w:pPr>
              <w:spacing w:after="0" w:line="240" w:lineRule="auto"/>
            </w:pPr>
          </w:p>
        </w:tc>
      </w:tr>
      <w:tr w:rsidR="006E41F5" w14:paraId="2D714EDF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6F15A47" w14:textId="77777777" w:rsidR="006E41F5" w:rsidRDefault="007E082B" w:rsidP="008840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1.8.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42152C6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dane o stanie rezerw według celu ich utworzenia na początek roku obrotowego, zwiększeniach, wykorzystaniu, rozwiązaniu i stanie końcowym</w:t>
            </w:r>
          </w:p>
        </w:tc>
      </w:tr>
      <w:tr w:rsidR="006E41F5" w14:paraId="5EA07002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EEB8BC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84"/>
              <w:gridCol w:w="2815"/>
              <w:gridCol w:w="1590"/>
              <w:gridCol w:w="1496"/>
              <w:gridCol w:w="1711"/>
              <w:gridCol w:w="1663"/>
              <w:gridCol w:w="1552"/>
              <w:gridCol w:w="1646"/>
            </w:tblGrid>
            <w:tr w:rsidR="006E41F5" w14:paraId="018D427D" w14:textId="77777777">
              <w:tc>
                <w:tcPr>
                  <w:tcW w:w="7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5EA8D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11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80F0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 rezerw według celu ich utworzenia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48778F9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początek roku obrotowego</w:t>
                  </w:r>
                </w:p>
                <w:p w14:paraId="6C38C1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156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6030D5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</w:t>
                  </w:r>
                </w:p>
                <w:p w14:paraId="7D3E400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5316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2A6464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Zmniejszenia w zł</w:t>
                  </w:r>
                </w:p>
              </w:tc>
              <w:tc>
                <w:tcPr>
                  <w:tcW w:w="177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5A3E3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 roku obrotowego</w:t>
                  </w:r>
                </w:p>
                <w:p w14:paraId="3A12E2A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</w:tr>
            <w:tr w:rsidR="006E41F5" w14:paraId="78513CF2" w14:textId="77777777">
              <w:tc>
                <w:tcPr>
                  <w:tcW w:w="70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233C5C8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11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DB6537A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36AD49A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6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30EF2AB1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45836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Wykorzystanie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CF85C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Rozwiązanie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4BD7F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77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33A9132C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6E41F5" w14:paraId="393A1F07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9C186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I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62325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Rezerwy na zobowiązania, z tego: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33040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2E967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4FA28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1BB67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335D5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911E0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4D8D5F68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C52EC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1.1.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A05CF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sprawy sądowe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1B2CF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98293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70F82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EC77E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C00E2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EB4A4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78D3B138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91FBE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79FF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koszty likwidacji szkód ubezpieczeniowych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47B92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9709D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61AD4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40BE9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DCFCE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DFE7F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06892B4A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42A92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1.2.1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460281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koszty likwidacji szkód w środowisku naturalnym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EEDBF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7A466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EB16C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7D505B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4A07D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1B975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1EA9C589" w14:textId="77777777" w:rsidTr="00705C07">
              <w:trPr>
                <w:trHeight w:val="240"/>
              </w:trPr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4E6B1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1.2.2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6EDD1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kary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25B599" w14:textId="77777777" w:rsidR="006E41F5" w:rsidRDefault="007E08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  <w:p w14:paraId="3FB45F10" w14:textId="77777777" w:rsidR="006E41F5" w:rsidRDefault="006E41F5">
                  <w:pPr>
                    <w:spacing w:after="0" w:line="240" w:lineRule="auto"/>
                    <w:jc w:val="right"/>
                  </w:pP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AFB04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0B120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BF55C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4ABF2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954CA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1810B500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0BD4C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1.2.3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EF0FD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Na inne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03E94E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E227F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234F3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A21AA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E5BC0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6A60C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9F76AA6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FC85B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A2604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53358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38E09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50DFB2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697E6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242BA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ACBDB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2039A5F5" w14:textId="77777777" w:rsidR="006E41F5" w:rsidRDefault="006E41F5">
            <w:pPr>
              <w:spacing w:after="0" w:line="240" w:lineRule="auto"/>
            </w:pPr>
          </w:p>
        </w:tc>
      </w:tr>
      <w:tr w:rsidR="006E41F5" w14:paraId="28D5F490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BF5EBEB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1.9.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468857E" w14:textId="7B6FDF0E" w:rsidR="008C580A" w:rsidRPr="001211EE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podział  zobowiązań  długoterminowych  według  pozycji  bilansu  o  pozostałym  od  dnia  bilansowego, przewidywanym umową lub wynikającym z innego tytułu prawnego, okresie spłaty:</w:t>
            </w:r>
          </w:p>
        </w:tc>
      </w:tr>
      <w:tr w:rsidR="006E41F5" w14:paraId="7AEC9193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13FE39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a)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10C963E" w14:textId="7643BD0D" w:rsidR="004F4467" w:rsidRPr="004F4467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powyżej 1 roku do 3 lat</w:t>
            </w:r>
          </w:p>
        </w:tc>
      </w:tr>
      <w:tr w:rsidR="006E41F5" w14:paraId="07AB93A6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71B90E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1C2CF7FA" w14:textId="77777777" w:rsidR="004F4467" w:rsidRDefault="004F446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6099B86D" w14:textId="5BD52D05" w:rsidR="004F4467" w:rsidRDefault="004F446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11"/>
              <w:gridCol w:w="4450"/>
              <w:gridCol w:w="2844"/>
              <w:gridCol w:w="2172"/>
            </w:tblGrid>
            <w:tr w:rsidR="006E41F5" w14:paraId="4244FF78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45098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8BA1B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Specyfikacja zobowiązań według pozycji bilansu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C8A8B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wykazana w bilansie</w:t>
                  </w:r>
                </w:p>
              </w:tc>
              <w:tc>
                <w:tcPr>
                  <w:tcW w:w="2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FEA67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 tego:</w:t>
                  </w:r>
                </w:p>
              </w:tc>
            </w:tr>
            <w:tr w:rsidR="006E41F5" w14:paraId="705E3D90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0969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10C68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MGOPS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9C438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2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D6F41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Powyżej roku do 3 lat</w:t>
                  </w:r>
                </w:p>
              </w:tc>
            </w:tr>
            <w:tr w:rsidR="006E41F5" w14:paraId="5FEA9ABE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6CB426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47F2F0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3FD8EC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71B99E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463F5BA5" w14:textId="48434CF7" w:rsidR="005F0C4E" w:rsidRDefault="005F0C4E">
            <w:pPr>
              <w:spacing w:after="0" w:line="240" w:lineRule="auto"/>
            </w:pPr>
          </w:p>
        </w:tc>
      </w:tr>
      <w:tr w:rsidR="006E41F5" w14:paraId="0454608D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C4BFE73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b)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A6D75F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powyżej 3 do 5 lat</w:t>
            </w:r>
          </w:p>
        </w:tc>
      </w:tr>
      <w:tr w:rsidR="006E41F5" w14:paraId="5E674B11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408BB71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11"/>
              <w:gridCol w:w="4450"/>
              <w:gridCol w:w="2844"/>
              <w:gridCol w:w="2133"/>
            </w:tblGrid>
            <w:tr w:rsidR="006E41F5" w14:paraId="26BC384D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0BBD0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60CE9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Specyfikacja zobowiązań według pozycji bilansu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E1CD5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wykazana w bilansie</w:t>
                  </w:r>
                </w:p>
              </w:tc>
              <w:tc>
                <w:tcPr>
                  <w:tcW w:w="2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8F910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 tego:</w:t>
                  </w:r>
                </w:p>
              </w:tc>
            </w:tr>
            <w:tr w:rsidR="006E41F5" w14:paraId="7F109BCE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C8ABA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6D082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FDF3ACE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DFBAD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Powyżej 3 lat do 5 lat</w:t>
                  </w:r>
                </w:p>
              </w:tc>
            </w:tr>
            <w:tr w:rsidR="006E41F5" w14:paraId="5CF18100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3620C7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945546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98363F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65E43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37EEC779" w14:textId="77777777" w:rsidR="006E41F5" w:rsidRDefault="006E41F5">
            <w:pPr>
              <w:spacing w:after="0" w:line="240" w:lineRule="auto"/>
            </w:pPr>
          </w:p>
        </w:tc>
      </w:tr>
      <w:tr w:rsidR="006E41F5" w14:paraId="03A2D925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BB7AA69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c)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01152D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powyżej 5 lat</w:t>
            </w:r>
          </w:p>
        </w:tc>
      </w:tr>
      <w:tr w:rsidR="006E41F5" w14:paraId="07047319" w14:textId="77777777" w:rsidTr="000F5B87">
        <w:trPr>
          <w:trHeight w:val="698"/>
        </w:trPr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9712348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11"/>
              <w:gridCol w:w="4450"/>
              <w:gridCol w:w="2844"/>
              <w:gridCol w:w="1449"/>
            </w:tblGrid>
            <w:tr w:rsidR="006E41F5" w14:paraId="24498D63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63358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097AF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Specyfikacja zobowiązań według pozycji bilansu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BF70C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wykazana w bilansie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55953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 tego:</w:t>
                  </w:r>
                </w:p>
              </w:tc>
            </w:tr>
            <w:tr w:rsidR="006E41F5" w14:paraId="5692CD7B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C1C9D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69CDEC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0D97C6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8453E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Powyżej 5 lat</w:t>
                  </w:r>
                </w:p>
              </w:tc>
            </w:tr>
            <w:tr w:rsidR="006E41F5" w14:paraId="32C870EB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E1D35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762492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65DF10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2B437A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4EA0B9CB" w14:textId="77777777" w:rsidR="006E41F5" w:rsidRDefault="006E41F5">
            <w:pPr>
              <w:spacing w:after="0" w:line="240" w:lineRule="auto"/>
            </w:pPr>
          </w:p>
        </w:tc>
      </w:tr>
      <w:tr w:rsidR="006E41F5" w14:paraId="40DB7C41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0C02B19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1.10.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7422D94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zobowiązań w sytuacji gdy jednostka kwalifikuje umowy leasingu zgodnie z przepisami podatkowymi(leasing operacyjny), a według przepisów o rachunkowości byłby to leasing finansowy lub zwrotny z podziałem na kwotę zobowiązań z tytułu leasingu finansowego lub leasingu zwrotnego</w:t>
            </w:r>
          </w:p>
        </w:tc>
      </w:tr>
      <w:tr w:rsidR="006E41F5" w14:paraId="22AFD173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3A9C42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689773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nie dotyczy</w:t>
            </w:r>
          </w:p>
        </w:tc>
      </w:tr>
      <w:tr w:rsidR="006E41F5" w14:paraId="5D2D6060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E02F96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1.11.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326A8F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łączną kwotę zobowiązań zabezpieczonych na majątku jednostki ze wskazaniem charakteru i formy tych zabezpieczeń</w:t>
            </w:r>
          </w:p>
        </w:tc>
      </w:tr>
      <w:tr w:rsidR="006E41F5" w14:paraId="418491FE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0D72FB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A4F894E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</w:p>
          <w:tbl>
            <w:tblPr>
              <w:tblW w:w="0" w:type="auto"/>
              <w:tblInd w:w="1685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3260"/>
              <w:gridCol w:w="2127"/>
            </w:tblGrid>
            <w:tr w:rsidR="006E41F5" w14:paraId="5E7050A8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5343C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5C56A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Rodzaj zabezpieczenia na majątku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7610D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Kwota zabezpieczenia</w:t>
                  </w:r>
                </w:p>
              </w:tc>
            </w:tr>
            <w:tr w:rsidR="006E41F5" w14:paraId="5865E2C9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D32D5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17F93E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Hipoteka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593C2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0</w:t>
                  </w:r>
                </w:p>
              </w:tc>
            </w:tr>
            <w:tr w:rsidR="006E41F5" w14:paraId="652E83A1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BA167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FC4D6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Zastaw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31A25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0</w:t>
                  </w:r>
                </w:p>
              </w:tc>
            </w:tr>
            <w:tr w:rsidR="006E41F5" w14:paraId="34F609D6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7C9A0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2D862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Inne zabezpieczenie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81A72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0</w:t>
                  </w:r>
                </w:p>
              </w:tc>
            </w:tr>
            <w:tr w:rsidR="006E41F5" w14:paraId="10BC37C0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E436F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1CEAD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68DB9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1FB36DB6" w14:textId="77777777" w:rsidR="006E41F5" w:rsidRDefault="006E41F5">
            <w:pPr>
              <w:spacing w:after="0" w:line="240" w:lineRule="auto"/>
            </w:pPr>
          </w:p>
        </w:tc>
      </w:tr>
      <w:tr w:rsidR="006E41F5" w14:paraId="093056F3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5E1A3E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1.12.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C5A8F19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łączną kwotę zobowiązań warunkowych, w tym również udzielonych przez jednostkę gwarancji i poręczeń, także wekslowych, niewykazanych w bilansie, ze wskazaniem zobowiązań zabezpieczonych na majątku jednostki oraz charakteru i formy tych zabezpieczeń</w:t>
            </w:r>
          </w:p>
        </w:tc>
      </w:tr>
      <w:tr w:rsidR="006E41F5" w14:paraId="1C7F0AA0" w14:textId="77777777" w:rsidTr="000F5B87">
        <w:trPr>
          <w:trHeight w:val="2736"/>
        </w:trPr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E8469D8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38"/>
              <w:gridCol w:w="6547"/>
              <w:gridCol w:w="2393"/>
              <w:gridCol w:w="2267"/>
            </w:tblGrid>
            <w:tr w:rsidR="006E41F5" w14:paraId="0BD1CB01" w14:textId="77777777">
              <w:tc>
                <w:tcPr>
                  <w:tcW w:w="53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8FB47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654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0C07A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 według rodzaju zobowiązań warunkowych</w:t>
                  </w:r>
                </w:p>
              </w:tc>
              <w:tc>
                <w:tcPr>
                  <w:tcW w:w="46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8DC52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zobowiązań warunkowych według stanu:</w:t>
                  </w:r>
                </w:p>
              </w:tc>
            </w:tr>
            <w:tr w:rsidR="006E41F5" w14:paraId="68379A34" w14:textId="77777777">
              <w:tc>
                <w:tcPr>
                  <w:tcW w:w="53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A65AAAD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54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95162F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4FBAA9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początek rok obrotowego</w:t>
                  </w:r>
                </w:p>
                <w:p w14:paraId="07B8C02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  - w zł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AFB0EA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koniec rok obrotowego</w:t>
                  </w:r>
                </w:p>
                <w:p w14:paraId="5022F5A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- w zł</w:t>
                  </w:r>
                </w:p>
              </w:tc>
            </w:tr>
            <w:tr w:rsidR="006E41F5" w14:paraId="0ECC6EBC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23AB1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68326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Gwarancje 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6376F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DD77C6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7BD0374B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C0EAA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F7DA8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Poręczenia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86FAD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51810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D6C2454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E63BB4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8D6FF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w tym: poręczenia wekslowe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0C144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734D6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054A118A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BA9D2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2BDE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Roszczenia sporne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F350D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72704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54DE09F0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8F820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4.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7BDE1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Zawarte, ale jeszcze niewykonalne umowy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0333B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E442A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6710700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00D0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5.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70EBB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Inne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10607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52897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70B436A8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268A9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A01C9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75ED93" w14:textId="77777777" w:rsidR="006E41F5" w:rsidRDefault="007E082B" w:rsidP="00CA114D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4A0525" w14:textId="35C71C51" w:rsidR="006E41F5" w:rsidRPr="00064B80" w:rsidRDefault="007E082B" w:rsidP="00064B8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EB72AB" w14:paraId="4C2C6EDF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44E489" w14:textId="5FA647BD" w:rsidR="00EB72AB" w:rsidRDefault="00EB72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0020A1" w14:textId="77777777" w:rsidR="00EB72AB" w:rsidRDefault="00EB72A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F0978E" w14:textId="77777777" w:rsidR="00EB72AB" w:rsidRDefault="00EB72AB" w:rsidP="00CA114D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F2FEF8" w14:textId="77777777" w:rsidR="00EB72AB" w:rsidRDefault="00EB72AB" w:rsidP="00064B8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</w:p>
              </w:tc>
            </w:tr>
          </w:tbl>
          <w:p w14:paraId="4480CE81" w14:textId="77777777" w:rsidR="006E41F5" w:rsidRDefault="006E41F5">
            <w:pPr>
              <w:spacing w:after="0" w:line="240" w:lineRule="auto"/>
            </w:pPr>
          </w:p>
        </w:tc>
      </w:tr>
      <w:tr w:rsidR="006E41F5" w14:paraId="753DB322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35A94BD" w14:textId="77777777" w:rsidR="00EB72AB" w:rsidRDefault="00EB72A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</w:p>
          <w:p w14:paraId="50C754D8" w14:textId="6AC0D93B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1.13.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A0ECF91" w14:textId="4508C424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wykaz istotnych pozycji czynnych i biernych rozliczeń międzyokresowych, w tym kwotę czynnych rozliczeń międzyokresowych kosztów stanowiących różnicę między wartością otrzymanych finansowych składników aktywów a zobowiązaniem zapłaty za nie</w:t>
            </w:r>
          </w:p>
        </w:tc>
      </w:tr>
      <w:tr w:rsidR="006E41F5" w14:paraId="04FDC9C5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B0E07CD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44E2567" w14:textId="69AE75B3" w:rsidR="006E41F5" w:rsidRDefault="007E082B">
            <w:pPr>
              <w:spacing w:after="0"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JEDNOSTKA NIE DOKONUJE TEGO RODZAJU ROZLICZEŃ  </w:t>
            </w:r>
            <w:r w:rsidR="00686D1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z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uwagi na mało istotne kwoty lub kwoty powtarzaj</w:t>
            </w:r>
            <w:r w:rsidR="00510DDC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ce się z tych samych tytułów co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lastRenderedPageBreak/>
              <w:t>rok</w:t>
            </w:r>
          </w:p>
        </w:tc>
      </w:tr>
      <w:tr w:rsidR="006E41F5" w14:paraId="6FC048DC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7324CE1" w14:textId="4467E7B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1.14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FBC240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łączną kwotę otrzymanych przez jednostkę gwarancji i poręczeń niewykazanych w bilansie</w:t>
            </w:r>
          </w:p>
        </w:tc>
      </w:tr>
      <w:tr w:rsidR="006E41F5" w14:paraId="204A826D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EB8120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698D5B0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76B0E796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57A5FFE" w14:textId="287FA84A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1.15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2C18FA8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wypłaconych środków pieniężnych na świadczenia pracownicze</w:t>
            </w:r>
          </w:p>
        </w:tc>
      </w:tr>
      <w:tr w:rsidR="006E41F5" w14:paraId="331F3D4D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BB1513C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232"/>
              <w:gridCol w:w="2994"/>
            </w:tblGrid>
            <w:tr w:rsidR="006E41F5" w14:paraId="1EAC5195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8672C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EEA34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9FB745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Kwota wypłaconych świadczeń pracowniczych z zł. i gr.</w:t>
                  </w:r>
                </w:p>
              </w:tc>
            </w:tr>
            <w:tr w:rsidR="006E41F5" w14:paraId="656EF490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C2784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A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8D09A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Odprawy emerytalne i rentowe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B7CE37" w14:textId="21E4A5C3" w:rsidR="006E41F5" w:rsidRDefault="00B42FA0" w:rsidP="00187CDC">
                  <w:pPr>
                    <w:spacing w:after="0" w:line="240" w:lineRule="auto"/>
                    <w:jc w:val="right"/>
                  </w:pPr>
                  <w:r>
                    <w:t>0</w:t>
                  </w:r>
                </w:p>
              </w:tc>
            </w:tr>
            <w:tr w:rsidR="006E41F5" w14:paraId="39628C39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A9175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B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F08AE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Nagrody jubileuszowe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0E2308" w14:textId="14A24657" w:rsidR="006E41F5" w:rsidRDefault="00B42FA0">
                  <w:pPr>
                    <w:spacing w:after="0" w:line="240" w:lineRule="auto"/>
                    <w:jc w:val="right"/>
                  </w:pPr>
                  <w:r>
                    <w:t>41.492,10</w:t>
                  </w:r>
                </w:p>
              </w:tc>
            </w:tr>
            <w:tr w:rsidR="006E41F5" w14:paraId="2C97DA4F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AA47E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C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94CD7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trike/>
                      <w:sz w:val="20"/>
                    </w:rPr>
                    <w:t xml:space="preserve">Świadczenia urlopowe  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odprawa pośmiertna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9C488B" w14:textId="2762E8F1" w:rsidR="006E41F5" w:rsidRDefault="00E6451E">
                  <w:pPr>
                    <w:spacing w:after="0" w:line="240" w:lineRule="auto"/>
                    <w:jc w:val="right"/>
                  </w:pPr>
                  <w:r>
                    <w:t>0</w:t>
                  </w:r>
                </w:p>
              </w:tc>
            </w:tr>
            <w:tr w:rsidR="006E41F5" w14:paraId="04937B78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9ECC0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D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07409A" w14:textId="4D7C9A9A" w:rsidR="006E41F5" w:rsidRDefault="00274D0F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</w:t>
                  </w:r>
                  <w:r w:rsidR="007E082B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FŚS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463607" w14:textId="00ABDF8F" w:rsidR="006E41F5" w:rsidRDefault="00B42FA0">
                  <w:pPr>
                    <w:spacing w:after="0" w:line="240" w:lineRule="auto"/>
                    <w:jc w:val="right"/>
                  </w:pPr>
                  <w:r>
                    <w:t>66.418,00</w:t>
                  </w:r>
                </w:p>
              </w:tc>
            </w:tr>
            <w:tr w:rsidR="006E41F5" w14:paraId="0F82B3CC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F464A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E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C69ED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Wydatki osobowe nie zaliczane do wynagrodzeń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C81962" w14:textId="3ED13876" w:rsidR="006E41F5" w:rsidRPr="00BC5EF8" w:rsidRDefault="001211EE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8.610,05</w:t>
                  </w:r>
                </w:p>
              </w:tc>
            </w:tr>
            <w:tr w:rsidR="006E41F5" w14:paraId="3E9AE599" w14:textId="77777777">
              <w:tc>
                <w:tcPr>
                  <w:tcW w:w="47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3861D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SUMA 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0F4370" w14:textId="3FD07E68" w:rsidR="006E41F5" w:rsidRPr="00BC5EF8" w:rsidRDefault="00B42FA0" w:rsidP="00F53612">
                  <w:pPr>
                    <w:spacing w:after="0" w:line="240" w:lineRule="auto"/>
                    <w:jc w:val="right"/>
                  </w:pPr>
                  <w:r>
                    <w:t>116.520,15</w:t>
                  </w:r>
                </w:p>
              </w:tc>
            </w:tr>
          </w:tbl>
          <w:p w14:paraId="214A1BF5" w14:textId="77777777" w:rsidR="006E41F5" w:rsidRDefault="006E41F5">
            <w:pPr>
              <w:spacing w:after="0" w:line="240" w:lineRule="auto"/>
            </w:pPr>
          </w:p>
        </w:tc>
      </w:tr>
      <w:tr w:rsidR="006E41F5" w14:paraId="07466D59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07F8EC2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1.16.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89495D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</w:t>
            </w:r>
          </w:p>
        </w:tc>
      </w:tr>
      <w:tr w:rsidR="006E41F5" w14:paraId="6E9CDD22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DDA0F0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873D41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4AD409DA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2DC4C94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8727A8C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5E523708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38AC47D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2.1.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DA0D683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wysokość odpisów aktualizujących wartość zapasów</w:t>
            </w:r>
          </w:p>
        </w:tc>
      </w:tr>
      <w:tr w:rsidR="006E41F5" w14:paraId="05C190DC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31606C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F0E9DBD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3512"/>
              <w:gridCol w:w="1605"/>
              <w:gridCol w:w="1844"/>
              <w:gridCol w:w="1560"/>
              <w:gridCol w:w="1418"/>
              <w:gridCol w:w="1417"/>
            </w:tblGrid>
            <w:tr w:rsidR="006E41F5" w14:paraId="28829ECE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C6444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3587B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Odpisy aktualizujące zapasy wg pozycji bilansowych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A38AE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początek roku</w:t>
                  </w:r>
                </w:p>
                <w:p w14:paraId="4C14DEE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- w zł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B8A1E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 w roku obrotowym</w:t>
                  </w:r>
                </w:p>
                <w:p w14:paraId="6129090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- w zł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4BCB52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Wykorzystanie</w:t>
                  </w:r>
                </w:p>
                <w:p w14:paraId="3CC406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29AEF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Rozwiązanie</w:t>
                  </w:r>
                </w:p>
                <w:p w14:paraId="252B009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C1A0A6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 roku</w:t>
                  </w:r>
                </w:p>
                <w:p w14:paraId="083D08A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- zł</w:t>
                  </w:r>
                </w:p>
              </w:tc>
            </w:tr>
            <w:tr w:rsidR="006E41F5" w14:paraId="666DA7C0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13030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67F43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Zapasy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11BA0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1B622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D9185C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C5F6D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9B5DE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0C790F24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C96C3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549FA7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Materiały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1A515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AF539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26B1A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7A3FC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EE066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6217005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468AA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4219C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Półprodukty i produkty w toku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E4FEA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0B230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4B271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26B67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336E7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3CD13BE2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D350C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CE976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Produkty gotowe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93B56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1A2AF2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25F4E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3159A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49085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1C54194C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F31DF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4.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D0CCB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Towary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4B6A3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36ADF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BD1C2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EEA16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B3731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02AB6EAD" w14:textId="77777777" w:rsidR="006E41F5" w:rsidRDefault="006E41F5">
            <w:pPr>
              <w:spacing w:after="0" w:line="240" w:lineRule="auto"/>
            </w:pPr>
          </w:p>
        </w:tc>
      </w:tr>
      <w:tr w:rsidR="006E41F5" w14:paraId="0D7E40C8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DDEE944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2.2.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BA7C005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koszt wytworzenia środków trwałych w budowie, w tym odsetki oraz różnice kursowe, które powiększyły koszt wytworzenia środków trwałych w budowie w roku obrotowym</w:t>
            </w:r>
          </w:p>
        </w:tc>
      </w:tr>
      <w:tr w:rsidR="006E41F5" w14:paraId="36107111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87FEA4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51"/>
              <w:gridCol w:w="3260"/>
              <w:gridCol w:w="2127"/>
              <w:gridCol w:w="1428"/>
              <w:gridCol w:w="1985"/>
            </w:tblGrid>
            <w:tr w:rsidR="006E41F5" w14:paraId="7B61165E" w14:textId="77777777">
              <w:tc>
                <w:tcPr>
                  <w:tcW w:w="5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40A61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2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303890" w14:textId="77777777" w:rsidR="006E41F5" w:rsidRDefault="007E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u w:val="single"/>
                    </w:rPr>
                    <w:t>Wyszczególnienie środków</w:t>
                  </w:r>
                </w:p>
                <w:p w14:paraId="2AF6CA59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trwałych w budowie realizowane we własnym zakresie</w:t>
                  </w:r>
                </w:p>
              </w:tc>
              <w:tc>
                <w:tcPr>
                  <w:tcW w:w="554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BD9099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Koszty poniesione w ciągu roku na budowę środków trwałych</w:t>
                  </w:r>
                </w:p>
              </w:tc>
            </w:tr>
            <w:tr w:rsidR="006E41F5" w14:paraId="45480B0A" w14:textId="77777777">
              <w:tc>
                <w:tcPr>
                  <w:tcW w:w="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6A41DB7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2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114E233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36ADDF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Ogółem – w zł</w:t>
                  </w:r>
                </w:p>
              </w:tc>
              <w:tc>
                <w:tcPr>
                  <w:tcW w:w="341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B91ADA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 tym:</w:t>
                  </w:r>
                </w:p>
              </w:tc>
            </w:tr>
            <w:tr w:rsidR="006E41F5" w14:paraId="1AC1651B" w14:textId="77777777">
              <w:tc>
                <w:tcPr>
                  <w:tcW w:w="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7DC6369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2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CDE98B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296BCEA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DA3B91" w14:textId="77777777" w:rsidR="006E41F5" w:rsidRDefault="007E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Odsetki</w:t>
                  </w:r>
                </w:p>
                <w:p w14:paraId="0E2C0C5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- w zł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E2E15D" w14:textId="77777777" w:rsidR="006E41F5" w:rsidRDefault="007E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różnice kursowe</w:t>
                  </w:r>
                </w:p>
                <w:p w14:paraId="7CEC929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- w zł</w:t>
                  </w:r>
                </w:p>
              </w:tc>
            </w:tr>
            <w:tr w:rsidR="006E41F5" w14:paraId="017B320B" w14:textId="77777777"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508F2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90BCE9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AC0624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74889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A7F55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3CC1D66B" w14:textId="77777777"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3B8F2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4.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EFF674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CEAE5B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03E0C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D2242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4D0867C" w14:textId="77777777"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4B903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E8D43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2319F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4A8624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CF7BE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2EC426C7" w14:textId="77777777" w:rsidR="006E41F5" w:rsidRDefault="006E41F5">
            <w:pPr>
              <w:spacing w:after="0" w:line="240" w:lineRule="auto"/>
            </w:pPr>
          </w:p>
        </w:tc>
      </w:tr>
      <w:tr w:rsidR="006E41F5" w14:paraId="76DE45BA" w14:textId="77777777" w:rsidTr="004F4467">
        <w:tc>
          <w:tcPr>
            <w:tcW w:w="311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FCE6BAC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2.3.</w:t>
            </w:r>
          </w:p>
        </w:tc>
        <w:tc>
          <w:tcPr>
            <w:tcW w:w="13409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D057EC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i charakter poszczególnych pozycji przychodów lub kosztów o nadzwyczajnej wartości lub które wystąpiły incydentalnie</w:t>
            </w:r>
          </w:p>
        </w:tc>
      </w:tr>
      <w:tr w:rsidR="006E41F5" w14:paraId="358B829E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825E6C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1145EF3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3E8F0446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41EC86E" w14:textId="51D8761B" w:rsidR="006E41F5" w:rsidRDefault="008705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 xml:space="preserve">  </w:t>
            </w:r>
            <w:r w:rsidR="007E082B">
              <w:rPr>
                <w:rFonts w:ascii="Times New Roman" w:eastAsia="Times New Roman" w:hAnsi="Times New Roman" w:cs="Times New Roman"/>
                <w:color w:val="2E2014"/>
                <w:sz w:val="20"/>
              </w:rPr>
              <w:t>2.4.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BFC066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informację o kwocie należności z tytułu podatków realizowanych przez organy podatkowe podległe ministrowi właściwemu do spraw finansów publicznych wykazywanych w sprawozdaniu z wykonania planu dochodów budżetowych</w:t>
            </w:r>
          </w:p>
        </w:tc>
      </w:tr>
      <w:tr w:rsidR="006E41F5" w14:paraId="6CD32762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FA3BD5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7A33FCC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nie dotyczy</w:t>
            </w:r>
          </w:p>
        </w:tc>
      </w:tr>
      <w:tr w:rsidR="006E41F5" w14:paraId="34E4F31A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B9AD63B" w14:textId="77777777" w:rsidR="006E41F5" w:rsidRDefault="007E082B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2.5.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E198A8B" w14:textId="77777777" w:rsidR="006E41F5" w:rsidRDefault="007E082B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</w:t>
            </w:r>
          </w:p>
        </w:tc>
      </w:tr>
      <w:tr w:rsidR="006E41F5" w14:paraId="6BD6B2B7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E4F08FB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2"/>
              <w:gridCol w:w="2032"/>
              <w:gridCol w:w="1375"/>
              <w:gridCol w:w="851"/>
              <w:gridCol w:w="992"/>
              <w:gridCol w:w="1134"/>
            </w:tblGrid>
            <w:tr w:rsidR="006E41F5" w14:paraId="0E9E1895" w14:textId="77777777">
              <w:tc>
                <w:tcPr>
                  <w:tcW w:w="56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186B8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20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E2454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</w:t>
                  </w:r>
                </w:p>
              </w:tc>
              <w:tc>
                <w:tcPr>
                  <w:tcW w:w="435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87AA54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Przeciętna liczba zatrudnionych w roku</w:t>
                  </w:r>
                </w:p>
              </w:tc>
            </w:tr>
            <w:tr w:rsidR="006E41F5" w14:paraId="6B94ADFF" w14:textId="77777777">
              <w:tc>
                <w:tcPr>
                  <w:tcW w:w="56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221CB37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57DFAE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7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1089A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poprzednim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7CA10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3B7F70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Obrotowym, w tym:</w:t>
                  </w:r>
                </w:p>
              </w:tc>
            </w:tr>
            <w:tr w:rsidR="006E41F5" w14:paraId="675EF0B3" w14:textId="77777777">
              <w:tc>
                <w:tcPr>
                  <w:tcW w:w="56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1E40653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3D36D33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7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1112F92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B5AB90C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79E65C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kobiety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8751EE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mężczyźni</w:t>
                  </w:r>
                </w:p>
              </w:tc>
            </w:tr>
            <w:tr w:rsidR="006E41F5" w14:paraId="3279BE3B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44E9A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C58C3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Pracownicy umysłowi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0987B" w14:textId="24E8EE07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068E9D" w14:textId="06C69F2D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99CE1E" w14:textId="26B77358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850766" w14:textId="66D0C857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</w:t>
                  </w:r>
                </w:p>
              </w:tc>
            </w:tr>
            <w:tr w:rsidR="006E41F5" w14:paraId="1C06FDE9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839FA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9152D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Pracownicy fizyczni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23D547" w14:textId="2CB54F5D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1,5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B9D040" w14:textId="67172718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1,5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76D75A" w14:textId="7B41CB01" w:rsidR="00E6451E" w:rsidRDefault="00E6451E" w:rsidP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0,5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30890F" w14:textId="77DE70C3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</w:t>
                  </w:r>
                </w:p>
              </w:tc>
            </w:tr>
            <w:tr w:rsidR="006E41F5" w14:paraId="7E515D61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47980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A124B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Pozostali pracownicy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D0A0281" w14:textId="12F4AF8F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19,5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0EE51C" w14:textId="255DBD7A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19,5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781946" w14:textId="53018CEF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17,5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6E4B74" w14:textId="2B98D02B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</w:t>
                  </w:r>
                </w:p>
              </w:tc>
            </w:tr>
            <w:tr w:rsidR="006E41F5" w14:paraId="718F952A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7853F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39083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FCDA47" w14:textId="1F57CFAB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4ECDC1" w14:textId="218281BA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38379C" w14:textId="7C7A38B5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26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BA34FD" w14:textId="2076C7AE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</w:t>
                  </w:r>
                </w:p>
              </w:tc>
            </w:tr>
          </w:tbl>
          <w:p w14:paraId="2C5A627F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Przeciętne w roku obrotowym zatrudnienie etatowe w grupach zawodowych</w:t>
            </w:r>
          </w:p>
          <w:p w14:paraId="5A618FCE" w14:textId="313753DC" w:rsidR="006E41F5" w:rsidRPr="00212748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6E41F5" w14:paraId="791A3109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693115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3.</w:t>
            </w: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30DF26D" w14:textId="77777777" w:rsidR="006E41F5" w:rsidRDefault="007E082B">
            <w:pPr>
              <w:tabs>
                <w:tab w:val="left" w:pos="800"/>
              </w:tabs>
              <w:spacing w:after="0" w:line="280" w:lineRule="auto"/>
              <w:ind w:right="10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 niż wymienione powyżej, jeżeli mogłyby w istotny sposób wpłynąć na ocenę sytuacji majątkowej i finansowej oraz wynik finansowy jednostki</w:t>
            </w:r>
          </w:p>
        </w:tc>
      </w:tr>
      <w:tr w:rsidR="006E41F5" w14:paraId="01AA0E8A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CD826C5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A559E63" w14:textId="77777777" w:rsidR="006E41F5" w:rsidRDefault="006E41F5">
            <w:pPr>
              <w:spacing w:after="0" w:line="240" w:lineRule="auto"/>
            </w:pPr>
          </w:p>
        </w:tc>
      </w:tr>
      <w:tr w:rsidR="006E41F5" w14:paraId="2068407F" w14:textId="77777777" w:rsidTr="004F4467">
        <w:tc>
          <w:tcPr>
            <w:tcW w:w="311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3FC7E0D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409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87CA239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7F6212E3" w14:textId="77777777" w:rsidTr="004F4467">
        <w:trPr>
          <w:gridAfter w:val="1"/>
          <w:wAfter w:w="4258" w:type="dxa"/>
          <w:trHeight w:val="1"/>
        </w:trPr>
        <w:tc>
          <w:tcPr>
            <w:tcW w:w="2894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7F0F2B" w14:textId="24A67C2C" w:rsidR="006E41F5" w:rsidRDefault="00B00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Iwona  Fijałkowska</w:t>
            </w:r>
          </w:p>
          <w:p w14:paraId="5775C5F4" w14:textId="77777777" w:rsidR="006E41F5" w:rsidRDefault="007E082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(główny księgowy)</w:t>
            </w:r>
          </w:p>
        </w:tc>
        <w:tc>
          <w:tcPr>
            <w:tcW w:w="3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37F99B" w14:textId="1B40A4F5" w:rsidR="006E41F5" w:rsidRDefault="007E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  <w:r w:rsidR="0030283F"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E7493D">
              <w:rPr>
                <w:rFonts w:ascii="Times New Roman" w:eastAsia="Times New Roman" w:hAnsi="Times New Roman" w:cs="Times New Roman"/>
                <w:sz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</w:rPr>
              <w:t>-0</w:t>
            </w:r>
            <w:r w:rsidR="00B00E57">
              <w:rPr>
                <w:rFonts w:ascii="Times New Roman" w:eastAsia="Times New Roman" w:hAnsi="Times New Roman" w:cs="Times New Roman"/>
                <w:sz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 w:rsidR="00B00E57"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E7493D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  <w:p w14:paraId="6A6F9296" w14:textId="77777777" w:rsidR="006E41F5" w:rsidRDefault="007E082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(rok, miesiąc, dzień)</w:t>
            </w:r>
          </w:p>
        </w:tc>
        <w:tc>
          <w:tcPr>
            <w:tcW w:w="3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7782E" w14:textId="4CAE40BE" w:rsidR="006E41F5" w:rsidRDefault="0045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Anna Kłyszejko</w:t>
            </w:r>
          </w:p>
          <w:p w14:paraId="17AA67F0" w14:textId="77777777" w:rsidR="006E41F5" w:rsidRDefault="007E082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(kierownik jednostki)</w:t>
            </w:r>
          </w:p>
        </w:tc>
      </w:tr>
    </w:tbl>
    <w:p w14:paraId="4D1DC05D" w14:textId="77777777" w:rsidR="006E41F5" w:rsidRDefault="006E41F5" w:rsidP="00E7493D">
      <w:pPr>
        <w:spacing w:after="0" w:line="240" w:lineRule="auto"/>
        <w:rPr>
          <w:rFonts w:ascii="Calibri" w:eastAsia="Calibri" w:hAnsi="Calibri" w:cs="Calibri"/>
          <w:sz w:val="20"/>
        </w:rPr>
      </w:pPr>
    </w:p>
    <w:sectPr w:rsidR="006E41F5" w:rsidSect="002006F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E3688"/>
    <w:multiLevelType w:val="multilevel"/>
    <w:tmpl w:val="9F1A23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374C40"/>
    <w:multiLevelType w:val="multilevel"/>
    <w:tmpl w:val="FB848F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E829F8"/>
    <w:multiLevelType w:val="multilevel"/>
    <w:tmpl w:val="A95CBF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56641361">
    <w:abstractNumId w:val="1"/>
  </w:num>
  <w:num w:numId="2" w16cid:durableId="208883697">
    <w:abstractNumId w:val="2"/>
  </w:num>
  <w:num w:numId="3" w16cid:durableId="1824198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1F5"/>
    <w:rsid w:val="000019E4"/>
    <w:rsid w:val="00010391"/>
    <w:rsid w:val="00015E78"/>
    <w:rsid w:val="00026734"/>
    <w:rsid w:val="0005166D"/>
    <w:rsid w:val="0006036E"/>
    <w:rsid w:val="00062E8D"/>
    <w:rsid w:val="00064B80"/>
    <w:rsid w:val="00072DB3"/>
    <w:rsid w:val="000817F3"/>
    <w:rsid w:val="000836F9"/>
    <w:rsid w:val="00093D11"/>
    <w:rsid w:val="000B0F09"/>
    <w:rsid w:val="000C6D8F"/>
    <w:rsid w:val="000D0DED"/>
    <w:rsid w:val="000E0DCF"/>
    <w:rsid w:val="000F5B87"/>
    <w:rsid w:val="000F6DB5"/>
    <w:rsid w:val="0010022E"/>
    <w:rsid w:val="001211EE"/>
    <w:rsid w:val="00147862"/>
    <w:rsid w:val="001567D5"/>
    <w:rsid w:val="001705B0"/>
    <w:rsid w:val="0017455F"/>
    <w:rsid w:val="00180E1F"/>
    <w:rsid w:val="001830A0"/>
    <w:rsid w:val="00187CDC"/>
    <w:rsid w:val="001A13FD"/>
    <w:rsid w:val="001C23AD"/>
    <w:rsid w:val="001E163A"/>
    <w:rsid w:val="001F078C"/>
    <w:rsid w:val="002006F9"/>
    <w:rsid w:val="00212748"/>
    <w:rsid w:val="00213E85"/>
    <w:rsid w:val="00233E85"/>
    <w:rsid w:val="002354A6"/>
    <w:rsid w:val="00252B4D"/>
    <w:rsid w:val="00256DF3"/>
    <w:rsid w:val="00262716"/>
    <w:rsid w:val="00266327"/>
    <w:rsid w:val="00273254"/>
    <w:rsid w:val="00274D0F"/>
    <w:rsid w:val="0028517F"/>
    <w:rsid w:val="002870F1"/>
    <w:rsid w:val="002A070D"/>
    <w:rsid w:val="002A222D"/>
    <w:rsid w:val="002B0248"/>
    <w:rsid w:val="002C3AC1"/>
    <w:rsid w:val="002D4373"/>
    <w:rsid w:val="002E1DE0"/>
    <w:rsid w:val="002E3F5F"/>
    <w:rsid w:val="0030283F"/>
    <w:rsid w:val="00303AD3"/>
    <w:rsid w:val="00304377"/>
    <w:rsid w:val="00304AC4"/>
    <w:rsid w:val="0030561E"/>
    <w:rsid w:val="00312755"/>
    <w:rsid w:val="00312C03"/>
    <w:rsid w:val="00342EB9"/>
    <w:rsid w:val="0034372F"/>
    <w:rsid w:val="0036636C"/>
    <w:rsid w:val="00377440"/>
    <w:rsid w:val="00381ABC"/>
    <w:rsid w:val="0039245B"/>
    <w:rsid w:val="003A099D"/>
    <w:rsid w:val="003A664E"/>
    <w:rsid w:val="003D3752"/>
    <w:rsid w:val="003F14E0"/>
    <w:rsid w:val="003F69DE"/>
    <w:rsid w:val="0040178B"/>
    <w:rsid w:val="00442CA3"/>
    <w:rsid w:val="004462CA"/>
    <w:rsid w:val="004472AC"/>
    <w:rsid w:val="00455CE8"/>
    <w:rsid w:val="00475488"/>
    <w:rsid w:val="00485F22"/>
    <w:rsid w:val="00490C4D"/>
    <w:rsid w:val="004B479A"/>
    <w:rsid w:val="004B4F1E"/>
    <w:rsid w:val="004B7CB1"/>
    <w:rsid w:val="004D59BE"/>
    <w:rsid w:val="004E1592"/>
    <w:rsid w:val="004F4467"/>
    <w:rsid w:val="00510DDC"/>
    <w:rsid w:val="00516506"/>
    <w:rsid w:val="0052656B"/>
    <w:rsid w:val="00535563"/>
    <w:rsid w:val="005418A4"/>
    <w:rsid w:val="005550D2"/>
    <w:rsid w:val="00556AF7"/>
    <w:rsid w:val="00570731"/>
    <w:rsid w:val="00580ADA"/>
    <w:rsid w:val="005A1E0C"/>
    <w:rsid w:val="005A41A7"/>
    <w:rsid w:val="005B1902"/>
    <w:rsid w:val="005C0874"/>
    <w:rsid w:val="005E60F6"/>
    <w:rsid w:val="005F0C4E"/>
    <w:rsid w:val="00600FB1"/>
    <w:rsid w:val="00612EDB"/>
    <w:rsid w:val="006155BC"/>
    <w:rsid w:val="006173E6"/>
    <w:rsid w:val="00631A92"/>
    <w:rsid w:val="00634C7B"/>
    <w:rsid w:val="00656087"/>
    <w:rsid w:val="00662B36"/>
    <w:rsid w:val="00667AB4"/>
    <w:rsid w:val="006713D1"/>
    <w:rsid w:val="00682D78"/>
    <w:rsid w:val="00686D13"/>
    <w:rsid w:val="00690E20"/>
    <w:rsid w:val="00693AB3"/>
    <w:rsid w:val="006A1ABE"/>
    <w:rsid w:val="006A4E99"/>
    <w:rsid w:val="006B0B0A"/>
    <w:rsid w:val="006B6D05"/>
    <w:rsid w:val="006C46FE"/>
    <w:rsid w:val="006C72F7"/>
    <w:rsid w:val="006D0A60"/>
    <w:rsid w:val="006E27E5"/>
    <w:rsid w:val="006E41F5"/>
    <w:rsid w:val="006E6AA9"/>
    <w:rsid w:val="00702975"/>
    <w:rsid w:val="00705C07"/>
    <w:rsid w:val="0070650C"/>
    <w:rsid w:val="007150F4"/>
    <w:rsid w:val="00727731"/>
    <w:rsid w:val="00731DC5"/>
    <w:rsid w:val="0074500B"/>
    <w:rsid w:val="007463B3"/>
    <w:rsid w:val="0076125B"/>
    <w:rsid w:val="007722C7"/>
    <w:rsid w:val="00786009"/>
    <w:rsid w:val="00786144"/>
    <w:rsid w:val="00790321"/>
    <w:rsid w:val="007923B2"/>
    <w:rsid w:val="00794D16"/>
    <w:rsid w:val="007A1577"/>
    <w:rsid w:val="007A2D82"/>
    <w:rsid w:val="007A34D8"/>
    <w:rsid w:val="007B6062"/>
    <w:rsid w:val="007C2863"/>
    <w:rsid w:val="007D241E"/>
    <w:rsid w:val="007E082B"/>
    <w:rsid w:val="007E2D86"/>
    <w:rsid w:val="007F146C"/>
    <w:rsid w:val="007F43E3"/>
    <w:rsid w:val="00802A29"/>
    <w:rsid w:val="00814C30"/>
    <w:rsid w:val="00831E60"/>
    <w:rsid w:val="0084218E"/>
    <w:rsid w:val="0084354E"/>
    <w:rsid w:val="00843C14"/>
    <w:rsid w:val="008477CA"/>
    <w:rsid w:val="00861795"/>
    <w:rsid w:val="008648C9"/>
    <w:rsid w:val="008705BC"/>
    <w:rsid w:val="008840CE"/>
    <w:rsid w:val="00890C4A"/>
    <w:rsid w:val="00896C40"/>
    <w:rsid w:val="008A03A7"/>
    <w:rsid w:val="008B15EF"/>
    <w:rsid w:val="008B280B"/>
    <w:rsid w:val="008B4C0B"/>
    <w:rsid w:val="008C5601"/>
    <w:rsid w:val="008C580A"/>
    <w:rsid w:val="008C5918"/>
    <w:rsid w:val="008E5D8D"/>
    <w:rsid w:val="008E7FEF"/>
    <w:rsid w:val="008F0384"/>
    <w:rsid w:val="00913F16"/>
    <w:rsid w:val="00922F6F"/>
    <w:rsid w:val="009320C1"/>
    <w:rsid w:val="009422C2"/>
    <w:rsid w:val="0095138D"/>
    <w:rsid w:val="00953DE9"/>
    <w:rsid w:val="00961382"/>
    <w:rsid w:val="00974B9B"/>
    <w:rsid w:val="00983C7D"/>
    <w:rsid w:val="00990192"/>
    <w:rsid w:val="009A05A7"/>
    <w:rsid w:val="009D507B"/>
    <w:rsid w:val="009E2099"/>
    <w:rsid w:val="009E4B8A"/>
    <w:rsid w:val="009E50C3"/>
    <w:rsid w:val="00A2034D"/>
    <w:rsid w:val="00A22726"/>
    <w:rsid w:val="00A318D1"/>
    <w:rsid w:val="00A32523"/>
    <w:rsid w:val="00A3382D"/>
    <w:rsid w:val="00A40202"/>
    <w:rsid w:val="00A404F0"/>
    <w:rsid w:val="00A45094"/>
    <w:rsid w:val="00A515C1"/>
    <w:rsid w:val="00A5301E"/>
    <w:rsid w:val="00A56D14"/>
    <w:rsid w:val="00A80B6D"/>
    <w:rsid w:val="00A93B5B"/>
    <w:rsid w:val="00A94B78"/>
    <w:rsid w:val="00A9543C"/>
    <w:rsid w:val="00A97487"/>
    <w:rsid w:val="00AA163E"/>
    <w:rsid w:val="00AB1D58"/>
    <w:rsid w:val="00AB2E4F"/>
    <w:rsid w:val="00AB53B0"/>
    <w:rsid w:val="00AB6824"/>
    <w:rsid w:val="00AD2E5C"/>
    <w:rsid w:val="00AE0298"/>
    <w:rsid w:val="00AE7F60"/>
    <w:rsid w:val="00AF2732"/>
    <w:rsid w:val="00AF5E79"/>
    <w:rsid w:val="00B00E57"/>
    <w:rsid w:val="00B02AB0"/>
    <w:rsid w:val="00B12E1C"/>
    <w:rsid w:val="00B151C6"/>
    <w:rsid w:val="00B25569"/>
    <w:rsid w:val="00B32F08"/>
    <w:rsid w:val="00B42AFF"/>
    <w:rsid w:val="00B42FA0"/>
    <w:rsid w:val="00B503F7"/>
    <w:rsid w:val="00B50F3F"/>
    <w:rsid w:val="00B77743"/>
    <w:rsid w:val="00B77F07"/>
    <w:rsid w:val="00B8205C"/>
    <w:rsid w:val="00B906CF"/>
    <w:rsid w:val="00BA121A"/>
    <w:rsid w:val="00BB1354"/>
    <w:rsid w:val="00BC5EF8"/>
    <w:rsid w:val="00BD00A1"/>
    <w:rsid w:val="00BD4156"/>
    <w:rsid w:val="00BD71DB"/>
    <w:rsid w:val="00BF46AE"/>
    <w:rsid w:val="00BF7643"/>
    <w:rsid w:val="00C213A7"/>
    <w:rsid w:val="00C3127B"/>
    <w:rsid w:val="00C366A8"/>
    <w:rsid w:val="00C4127B"/>
    <w:rsid w:val="00C57283"/>
    <w:rsid w:val="00C81819"/>
    <w:rsid w:val="00C97160"/>
    <w:rsid w:val="00CA114D"/>
    <w:rsid w:val="00CA553A"/>
    <w:rsid w:val="00CB55C8"/>
    <w:rsid w:val="00CC05EF"/>
    <w:rsid w:val="00CC30FC"/>
    <w:rsid w:val="00CC38B2"/>
    <w:rsid w:val="00CD7D73"/>
    <w:rsid w:val="00CE1A3A"/>
    <w:rsid w:val="00CE4B38"/>
    <w:rsid w:val="00CF26AB"/>
    <w:rsid w:val="00D016C4"/>
    <w:rsid w:val="00D04F19"/>
    <w:rsid w:val="00D1033D"/>
    <w:rsid w:val="00D4205E"/>
    <w:rsid w:val="00D4365B"/>
    <w:rsid w:val="00D472C8"/>
    <w:rsid w:val="00D479E2"/>
    <w:rsid w:val="00D509A7"/>
    <w:rsid w:val="00D622EE"/>
    <w:rsid w:val="00D8052C"/>
    <w:rsid w:val="00D841B7"/>
    <w:rsid w:val="00D8568B"/>
    <w:rsid w:val="00D91BB0"/>
    <w:rsid w:val="00D93346"/>
    <w:rsid w:val="00D957F8"/>
    <w:rsid w:val="00DB25D7"/>
    <w:rsid w:val="00DB7BC4"/>
    <w:rsid w:val="00DC3317"/>
    <w:rsid w:val="00DC4EAC"/>
    <w:rsid w:val="00DE35EA"/>
    <w:rsid w:val="00DE5F20"/>
    <w:rsid w:val="00DF059B"/>
    <w:rsid w:val="00DF19BC"/>
    <w:rsid w:val="00DF30E9"/>
    <w:rsid w:val="00DF46FF"/>
    <w:rsid w:val="00E03B7C"/>
    <w:rsid w:val="00E303BA"/>
    <w:rsid w:val="00E326F1"/>
    <w:rsid w:val="00E34FE9"/>
    <w:rsid w:val="00E469B1"/>
    <w:rsid w:val="00E549FD"/>
    <w:rsid w:val="00E6451E"/>
    <w:rsid w:val="00E661CD"/>
    <w:rsid w:val="00E7493D"/>
    <w:rsid w:val="00E8215D"/>
    <w:rsid w:val="00E82509"/>
    <w:rsid w:val="00E90BF0"/>
    <w:rsid w:val="00E910F6"/>
    <w:rsid w:val="00E93035"/>
    <w:rsid w:val="00EA7FF8"/>
    <w:rsid w:val="00EB0680"/>
    <w:rsid w:val="00EB42C8"/>
    <w:rsid w:val="00EB6CFE"/>
    <w:rsid w:val="00EB72AB"/>
    <w:rsid w:val="00EC252C"/>
    <w:rsid w:val="00EC2ED2"/>
    <w:rsid w:val="00EC4112"/>
    <w:rsid w:val="00ED137F"/>
    <w:rsid w:val="00F11DCF"/>
    <w:rsid w:val="00F15AE5"/>
    <w:rsid w:val="00F20BDB"/>
    <w:rsid w:val="00F24D13"/>
    <w:rsid w:val="00F255D7"/>
    <w:rsid w:val="00F335F9"/>
    <w:rsid w:val="00F465FD"/>
    <w:rsid w:val="00F53612"/>
    <w:rsid w:val="00F60CBB"/>
    <w:rsid w:val="00F87185"/>
    <w:rsid w:val="00F92207"/>
    <w:rsid w:val="00FA3F2B"/>
    <w:rsid w:val="00FB5232"/>
    <w:rsid w:val="00FB5CBF"/>
    <w:rsid w:val="00FC08DC"/>
    <w:rsid w:val="00FD28F9"/>
    <w:rsid w:val="00FF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9E9F2"/>
  <w15:docId w15:val="{49F91D32-8529-4B56-BB17-FB216D38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7F883-139C-4E3A-9938-F2487EAED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3049</Words>
  <Characters>18295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Fijalkowska_I</dc:creator>
  <cp:lastModifiedBy>Księgowość</cp:lastModifiedBy>
  <cp:revision>2</cp:revision>
  <cp:lastPrinted>2025-03-22T10:54:00Z</cp:lastPrinted>
  <dcterms:created xsi:type="dcterms:W3CDTF">2025-03-24T11:14:00Z</dcterms:created>
  <dcterms:modified xsi:type="dcterms:W3CDTF">2025-03-24T11:14:00Z</dcterms:modified>
</cp:coreProperties>
</file>